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60A5" w14:textId="35B4D336" w:rsidR="00220FC2" w:rsidRPr="00CB59EC" w:rsidRDefault="005F20DF" w:rsidP="00220FC2">
      <w:pPr>
        <w:pStyle w:val="Rubrik"/>
        <w:rPr>
          <w:rFonts w:asciiTheme="minorHAnsi" w:hAnsiTheme="minorHAnsi" w:cstheme="minorHAnsi"/>
          <w:b/>
          <w:bCs/>
          <w:sz w:val="48"/>
          <w:szCs w:val="48"/>
        </w:rPr>
      </w:pPr>
      <w:r w:rsidRPr="00CB59EC">
        <w:rPr>
          <w:rFonts w:asciiTheme="minorHAnsi" w:hAnsiTheme="minorHAnsi" w:cstheme="minorHAnsi"/>
          <w:b/>
          <w:bCs/>
          <w:sz w:val="48"/>
          <w:szCs w:val="48"/>
        </w:rPr>
        <w:t xml:space="preserve">Introduktion </w:t>
      </w:r>
      <w:r w:rsidR="003C04AC">
        <w:rPr>
          <w:rFonts w:asciiTheme="minorHAnsi" w:hAnsiTheme="minorHAnsi" w:cstheme="minorHAnsi"/>
          <w:b/>
          <w:bCs/>
          <w:sz w:val="48"/>
          <w:szCs w:val="48"/>
        </w:rPr>
        <w:t xml:space="preserve">och mall </w:t>
      </w:r>
      <w:r w:rsidRPr="00CB59EC">
        <w:rPr>
          <w:rFonts w:asciiTheme="minorHAnsi" w:hAnsiTheme="minorHAnsi" w:cstheme="minorHAnsi"/>
          <w:b/>
          <w:bCs/>
          <w:sz w:val="48"/>
          <w:szCs w:val="48"/>
        </w:rPr>
        <w:t xml:space="preserve">inför </w:t>
      </w:r>
      <w:r w:rsidR="00220FC2" w:rsidRPr="00CB59EC">
        <w:rPr>
          <w:rFonts w:asciiTheme="minorHAnsi" w:hAnsiTheme="minorHAnsi" w:cstheme="minorHAnsi"/>
          <w:b/>
          <w:bCs/>
          <w:sz w:val="48"/>
          <w:szCs w:val="48"/>
        </w:rPr>
        <w:t xml:space="preserve">UppföljningsDialog </w:t>
      </w:r>
    </w:p>
    <w:p w14:paraId="3CC3DA92" w14:textId="186F45E1" w:rsidR="00C4501B" w:rsidRPr="00CB59EC" w:rsidRDefault="00392EEB" w:rsidP="00C4501B">
      <w:pPr>
        <w:spacing w:after="0"/>
        <w:contextualSpacing/>
        <w:rPr>
          <w:rFonts w:ascii="Times New Roman" w:hAnsi="Times New Roman" w:cs="Times New Roman"/>
        </w:rPr>
      </w:pPr>
      <w:r>
        <w:rPr>
          <w:rFonts w:ascii="Times New Roman" w:hAnsi="Times New Roman" w:cs="Times New Roman"/>
        </w:rPr>
        <w:t>D</w:t>
      </w:r>
      <w:r w:rsidR="00C715BC">
        <w:rPr>
          <w:rFonts w:ascii="Times New Roman" w:hAnsi="Times New Roman" w:cs="Times New Roman"/>
        </w:rPr>
        <w:t>enna introduktion</w:t>
      </w:r>
      <w:r w:rsidR="00603F71">
        <w:rPr>
          <w:rFonts w:ascii="Times New Roman" w:hAnsi="Times New Roman" w:cs="Times New Roman"/>
        </w:rPr>
        <w:t xml:space="preserve"> </w:t>
      </w:r>
      <w:r w:rsidR="002E6143">
        <w:rPr>
          <w:rFonts w:ascii="Times New Roman" w:hAnsi="Times New Roman" w:cs="Times New Roman"/>
        </w:rPr>
        <w:t>är en s</w:t>
      </w:r>
      <w:r w:rsidR="00A26373">
        <w:rPr>
          <w:rFonts w:ascii="Times New Roman" w:hAnsi="Times New Roman" w:cs="Times New Roman"/>
        </w:rPr>
        <w:t xml:space="preserve">ammanfattning </w:t>
      </w:r>
      <w:r w:rsidR="00325725">
        <w:rPr>
          <w:rFonts w:ascii="Times New Roman" w:hAnsi="Times New Roman" w:cs="Times New Roman"/>
        </w:rPr>
        <w:t xml:space="preserve">utifrån </w:t>
      </w:r>
      <w:r w:rsidR="00803653">
        <w:rPr>
          <w:rFonts w:ascii="Times New Roman" w:hAnsi="Times New Roman" w:cs="Times New Roman"/>
        </w:rPr>
        <w:t xml:space="preserve">Sveriges Kommuner och Regioners (SKR) </w:t>
      </w:r>
      <w:hyperlink r:id="rId7" w:history="1">
        <w:r w:rsidR="00803653" w:rsidRPr="0083370B">
          <w:rPr>
            <w:rStyle w:val="Hyperlnk"/>
            <w:rFonts w:ascii="Times New Roman" w:hAnsi="Times New Roman" w:cs="Times New Roman"/>
          </w:rPr>
          <w:t>metodstöd</w:t>
        </w:r>
      </w:hyperlink>
      <w:r w:rsidR="00803653">
        <w:rPr>
          <w:rFonts w:ascii="Times New Roman" w:hAnsi="Times New Roman" w:cs="Times New Roman"/>
        </w:rPr>
        <w:t xml:space="preserve"> för </w:t>
      </w:r>
      <w:r w:rsidR="0044357B">
        <w:rPr>
          <w:rFonts w:ascii="Times New Roman" w:hAnsi="Times New Roman" w:cs="Times New Roman"/>
        </w:rPr>
        <w:t>en dialogbaserad verksamhetsuppföljning</w:t>
      </w:r>
      <w:r w:rsidR="002E6143">
        <w:rPr>
          <w:rFonts w:ascii="Times New Roman" w:hAnsi="Times New Roman" w:cs="Times New Roman"/>
        </w:rPr>
        <w:t xml:space="preserve">. </w:t>
      </w:r>
      <w:r w:rsidR="009E46BC" w:rsidRPr="009E46BC">
        <w:rPr>
          <w:rFonts w:ascii="Times New Roman" w:hAnsi="Times New Roman" w:cs="Times New Roman"/>
        </w:rPr>
        <w:t>Metoden bygger på vetenskaplig evidens, beprövad erfarenhet från flera regioner samt Socialstyrelsens Föreskrift och allmänna råd om Ledningssystem för systematiskt kvalitetsarbete SOSFS 2011:9 (Socialstyrelsen, 2011).</w:t>
      </w:r>
    </w:p>
    <w:p w14:paraId="5FFB2E7C" w14:textId="77777777" w:rsidR="00B77EEC" w:rsidRPr="00C715BC" w:rsidRDefault="00B77EEC" w:rsidP="00B77EEC">
      <w:pPr>
        <w:spacing w:after="0"/>
        <w:contextualSpacing/>
        <w:rPr>
          <w:b/>
          <w:bCs/>
        </w:rPr>
      </w:pPr>
    </w:p>
    <w:p w14:paraId="7C866742" w14:textId="3C7141EE" w:rsidR="00220FC2" w:rsidRPr="00CB59EC" w:rsidRDefault="00220FC2" w:rsidP="00B77EEC">
      <w:pPr>
        <w:spacing w:after="0"/>
        <w:contextualSpacing/>
      </w:pPr>
      <w:r w:rsidRPr="00140003">
        <w:rPr>
          <w:b/>
          <w:bCs/>
          <w:sz w:val="24"/>
          <w:szCs w:val="24"/>
        </w:rPr>
        <w:t>Bakgrund</w:t>
      </w:r>
      <w:r w:rsidRPr="00CB59EC">
        <w:t xml:space="preserve"> </w:t>
      </w:r>
    </w:p>
    <w:p w14:paraId="310DA69D" w14:textId="479F1A19" w:rsidR="00220FC2" w:rsidRDefault="00220FC2" w:rsidP="00B77EEC">
      <w:pPr>
        <w:spacing w:after="0"/>
        <w:contextualSpacing/>
        <w:rPr>
          <w:rFonts w:ascii="Times New Roman" w:hAnsi="Times New Roman" w:cs="Times New Roman"/>
        </w:rPr>
      </w:pPr>
      <w:r w:rsidRPr="00CB59EC">
        <w:rPr>
          <w:rFonts w:ascii="Times New Roman" w:hAnsi="Times New Roman" w:cs="Times New Roman"/>
        </w:rPr>
        <w:t xml:space="preserve">Ett behov av att ta fram en tillitsbaserad metod för uppföljning av primärvården i dialogform har identifierats av olika aktörer, </w:t>
      </w:r>
      <w:proofErr w:type="gramStart"/>
      <w:r w:rsidRPr="00CB59EC">
        <w:rPr>
          <w:rFonts w:ascii="Times New Roman" w:hAnsi="Times New Roman" w:cs="Times New Roman"/>
        </w:rPr>
        <w:t>bl.a.</w:t>
      </w:r>
      <w:proofErr w:type="gramEnd"/>
      <w:r w:rsidRPr="00CB59EC">
        <w:rPr>
          <w:rFonts w:ascii="Times New Roman" w:hAnsi="Times New Roman" w:cs="Times New Roman"/>
        </w:rPr>
        <w:t xml:space="preserve"> regioner, myndigheter, regeringen och Sveriges Kommuner och Regioner (SKR). Metoden kallas UppföljningsDialog och utgår från evidens och bästa tillgängliga kunskap</w:t>
      </w:r>
      <w:r w:rsidR="007C699F">
        <w:rPr>
          <w:rFonts w:ascii="Times New Roman" w:hAnsi="Times New Roman" w:cs="Times New Roman"/>
        </w:rPr>
        <w:t>,</w:t>
      </w:r>
      <w:r w:rsidRPr="00CB59EC">
        <w:rPr>
          <w:rFonts w:ascii="Times New Roman" w:hAnsi="Times New Roman" w:cs="Times New Roman"/>
        </w:rPr>
        <w:t xml:space="preserve"> som sammanfattas i nedan kriterier. </w:t>
      </w:r>
    </w:p>
    <w:p w14:paraId="0B6E5413" w14:textId="77777777" w:rsidR="00485253" w:rsidRPr="00CB59EC" w:rsidRDefault="00485253" w:rsidP="00B77EEC">
      <w:pPr>
        <w:spacing w:after="0"/>
        <w:contextualSpacing/>
        <w:rPr>
          <w:rFonts w:ascii="Times New Roman" w:hAnsi="Times New Roman" w:cs="Times New Roman"/>
        </w:rPr>
      </w:pPr>
    </w:p>
    <w:p w14:paraId="4DCE05D9" w14:textId="77777777" w:rsidR="00220FC2" w:rsidRPr="00CB59EC" w:rsidRDefault="00220FC2" w:rsidP="00CB59EC">
      <w:pPr>
        <w:spacing w:after="0"/>
        <w:contextualSpacing/>
        <w:rPr>
          <w:rFonts w:ascii="Times New Roman" w:hAnsi="Times New Roman" w:cs="Times New Roman"/>
        </w:rPr>
      </w:pPr>
      <w:r w:rsidRPr="00CB59EC">
        <w:rPr>
          <w:rFonts w:ascii="Times New Roman" w:hAnsi="Times New Roman" w:cs="Times New Roman"/>
        </w:rPr>
        <w:t xml:space="preserve">God uppföljning av vårdverksamheter bör: </w:t>
      </w:r>
    </w:p>
    <w:p w14:paraId="25A081C6" w14:textId="6BD82A1D" w:rsidR="00220FC2" w:rsidRPr="00CB59EC" w:rsidRDefault="00220FC2" w:rsidP="00CB59EC">
      <w:pPr>
        <w:spacing w:after="0"/>
        <w:ind w:left="1276" w:hanging="425"/>
        <w:contextualSpacing/>
        <w:rPr>
          <w:rFonts w:ascii="Times New Roman" w:hAnsi="Times New Roman" w:cs="Times New Roman"/>
        </w:rPr>
      </w:pPr>
      <w:r w:rsidRPr="00CB59EC">
        <w:rPr>
          <w:rFonts w:ascii="Times New Roman" w:hAnsi="Times New Roman" w:cs="Times New Roman"/>
        </w:rPr>
        <w:t>1.</w:t>
      </w:r>
      <w:r w:rsidR="00CB59EC">
        <w:rPr>
          <w:rFonts w:ascii="Times New Roman" w:hAnsi="Times New Roman" w:cs="Times New Roman"/>
        </w:rPr>
        <w:tab/>
      </w:r>
      <w:r w:rsidRPr="00CB59EC">
        <w:rPr>
          <w:rFonts w:ascii="Times New Roman" w:hAnsi="Times New Roman" w:cs="Times New Roman"/>
        </w:rPr>
        <w:t>Vara användarvänlig för deltagande parter</w:t>
      </w:r>
    </w:p>
    <w:p w14:paraId="3BF677FB" w14:textId="230F3DD2" w:rsidR="00220FC2" w:rsidRPr="00CB59EC" w:rsidRDefault="00220FC2" w:rsidP="00CB59EC">
      <w:pPr>
        <w:spacing w:after="0"/>
        <w:ind w:left="1276" w:hanging="425"/>
        <w:contextualSpacing/>
        <w:rPr>
          <w:rFonts w:ascii="Times New Roman" w:hAnsi="Times New Roman" w:cs="Times New Roman"/>
        </w:rPr>
      </w:pPr>
      <w:r w:rsidRPr="00CB59EC">
        <w:rPr>
          <w:rFonts w:ascii="Times New Roman" w:hAnsi="Times New Roman" w:cs="Times New Roman"/>
        </w:rPr>
        <w:t xml:space="preserve">2. </w:t>
      </w:r>
      <w:r w:rsidR="00CB59EC">
        <w:rPr>
          <w:rFonts w:ascii="Times New Roman" w:hAnsi="Times New Roman" w:cs="Times New Roman"/>
        </w:rPr>
        <w:tab/>
      </w:r>
      <w:r w:rsidRPr="00CB59EC">
        <w:rPr>
          <w:rFonts w:ascii="Times New Roman" w:hAnsi="Times New Roman" w:cs="Times New Roman"/>
        </w:rPr>
        <w:t xml:space="preserve">Främja tillit mellan deltagande parter </w:t>
      </w:r>
    </w:p>
    <w:p w14:paraId="4C2C5035" w14:textId="1AC3591D" w:rsidR="00220FC2" w:rsidRPr="00CB59EC" w:rsidRDefault="00220FC2" w:rsidP="00CB59EC">
      <w:pPr>
        <w:spacing w:after="0"/>
        <w:ind w:left="1276" w:hanging="425"/>
        <w:contextualSpacing/>
        <w:rPr>
          <w:rFonts w:ascii="Times New Roman" w:hAnsi="Times New Roman" w:cs="Times New Roman"/>
        </w:rPr>
      </w:pPr>
      <w:r w:rsidRPr="00CB59EC">
        <w:rPr>
          <w:rFonts w:ascii="Times New Roman" w:hAnsi="Times New Roman" w:cs="Times New Roman"/>
        </w:rPr>
        <w:t xml:space="preserve">3. </w:t>
      </w:r>
      <w:r w:rsidR="00CB59EC">
        <w:rPr>
          <w:rFonts w:ascii="Times New Roman" w:hAnsi="Times New Roman" w:cs="Times New Roman"/>
        </w:rPr>
        <w:tab/>
      </w:r>
      <w:r w:rsidRPr="00CB59EC">
        <w:rPr>
          <w:rFonts w:ascii="Times New Roman" w:hAnsi="Times New Roman" w:cs="Times New Roman"/>
        </w:rPr>
        <w:t xml:space="preserve">Främja utveckling och lärande för deltagande parter </w:t>
      </w:r>
    </w:p>
    <w:p w14:paraId="3D1C7F15" w14:textId="533E6D60" w:rsidR="00220FC2" w:rsidRPr="00CB59EC" w:rsidRDefault="00220FC2" w:rsidP="00CB59EC">
      <w:pPr>
        <w:spacing w:after="0"/>
        <w:ind w:left="1276" w:hanging="425"/>
        <w:contextualSpacing/>
        <w:rPr>
          <w:rFonts w:ascii="Times New Roman" w:hAnsi="Times New Roman" w:cs="Times New Roman"/>
        </w:rPr>
      </w:pPr>
      <w:r w:rsidRPr="00CB59EC">
        <w:rPr>
          <w:rFonts w:ascii="Times New Roman" w:hAnsi="Times New Roman" w:cs="Times New Roman"/>
        </w:rPr>
        <w:t xml:space="preserve">4. </w:t>
      </w:r>
      <w:r w:rsidR="00CB59EC">
        <w:rPr>
          <w:rFonts w:ascii="Times New Roman" w:hAnsi="Times New Roman" w:cs="Times New Roman"/>
        </w:rPr>
        <w:tab/>
      </w:r>
      <w:r w:rsidRPr="00CB59EC">
        <w:rPr>
          <w:rFonts w:ascii="Times New Roman" w:hAnsi="Times New Roman" w:cs="Times New Roman"/>
        </w:rPr>
        <w:t xml:space="preserve">Skapa värde för deltagande parter och de verksamheten är till för </w:t>
      </w:r>
    </w:p>
    <w:p w14:paraId="14477A26" w14:textId="1CF6CC6D" w:rsidR="00220FC2" w:rsidRPr="00CB59EC" w:rsidRDefault="00220FC2" w:rsidP="00CB59EC">
      <w:pPr>
        <w:spacing w:after="0"/>
        <w:ind w:left="1276" w:hanging="425"/>
        <w:contextualSpacing/>
        <w:rPr>
          <w:rFonts w:ascii="Times New Roman" w:hAnsi="Times New Roman" w:cs="Times New Roman"/>
        </w:rPr>
      </w:pPr>
      <w:r w:rsidRPr="00CB59EC">
        <w:rPr>
          <w:rFonts w:ascii="Times New Roman" w:hAnsi="Times New Roman" w:cs="Times New Roman"/>
        </w:rPr>
        <w:t xml:space="preserve">5. </w:t>
      </w:r>
      <w:r w:rsidR="00CB59EC">
        <w:rPr>
          <w:rFonts w:ascii="Times New Roman" w:hAnsi="Times New Roman" w:cs="Times New Roman"/>
        </w:rPr>
        <w:tab/>
      </w:r>
      <w:r w:rsidRPr="00CB59EC">
        <w:rPr>
          <w:rFonts w:ascii="Times New Roman" w:hAnsi="Times New Roman" w:cs="Times New Roman"/>
        </w:rPr>
        <w:t xml:space="preserve">Ta hänsyn till verksamhetens komplexa natur </w:t>
      </w:r>
    </w:p>
    <w:p w14:paraId="7C04909D" w14:textId="281D0C46" w:rsidR="00220FC2" w:rsidRDefault="00220FC2" w:rsidP="00CB59EC">
      <w:pPr>
        <w:spacing w:after="0"/>
        <w:ind w:left="1276" w:hanging="425"/>
        <w:contextualSpacing/>
        <w:rPr>
          <w:rFonts w:ascii="Times New Roman" w:hAnsi="Times New Roman" w:cs="Times New Roman"/>
        </w:rPr>
      </w:pPr>
      <w:r w:rsidRPr="00CB59EC">
        <w:rPr>
          <w:rFonts w:ascii="Times New Roman" w:hAnsi="Times New Roman" w:cs="Times New Roman"/>
        </w:rPr>
        <w:t xml:space="preserve">6. </w:t>
      </w:r>
      <w:r w:rsidR="00CB59EC">
        <w:rPr>
          <w:rFonts w:ascii="Times New Roman" w:hAnsi="Times New Roman" w:cs="Times New Roman"/>
        </w:rPr>
        <w:tab/>
      </w:r>
      <w:r w:rsidRPr="00CB59EC">
        <w:rPr>
          <w:rFonts w:ascii="Times New Roman" w:hAnsi="Times New Roman" w:cs="Times New Roman"/>
        </w:rPr>
        <w:t>Vara resurseffektiv</w:t>
      </w:r>
    </w:p>
    <w:p w14:paraId="66D1EA57" w14:textId="1E17E6CC" w:rsidR="00220FC2" w:rsidRPr="00CB59EC" w:rsidRDefault="00220FC2" w:rsidP="00CB59EC">
      <w:pPr>
        <w:spacing w:after="0"/>
        <w:contextualSpacing/>
        <w:rPr>
          <w:rFonts w:ascii="Times New Roman" w:hAnsi="Times New Roman" w:cs="Times New Roman"/>
        </w:rPr>
      </w:pPr>
    </w:p>
    <w:p w14:paraId="7B2A61FC" w14:textId="528E7714" w:rsidR="00B31157" w:rsidRPr="00140003" w:rsidRDefault="00B31157" w:rsidP="00B31157">
      <w:pPr>
        <w:jc w:val="both"/>
        <w:rPr>
          <w:b/>
          <w:bCs/>
          <w:sz w:val="24"/>
          <w:szCs w:val="24"/>
        </w:rPr>
      </w:pPr>
      <w:r>
        <w:rPr>
          <w:b/>
          <w:bCs/>
          <w:noProof/>
          <w:sz w:val="24"/>
          <w:szCs w:val="24"/>
        </w:rPr>
        <w:drawing>
          <wp:inline distT="0" distB="0" distL="0" distR="0" wp14:anchorId="52A5DEA9" wp14:editId="4480ABF9">
            <wp:extent cx="4373783" cy="2411730"/>
            <wp:effectExtent l="19050" t="19050" r="27305" b="2667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0384" cy="2420884"/>
                    </a:xfrm>
                    <a:prstGeom prst="rect">
                      <a:avLst/>
                    </a:prstGeom>
                    <a:noFill/>
                    <a:ln>
                      <a:solidFill>
                        <a:srgbClr val="FF0000"/>
                      </a:solidFill>
                    </a:ln>
                  </pic:spPr>
                </pic:pic>
              </a:graphicData>
            </a:graphic>
          </wp:inline>
        </w:drawing>
      </w:r>
    </w:p>
    <w:p w14:paraId="382A187D" w14:textId="7117EFF0" w:rsidR="00220FC2" w:rsidRPr="00140003" w:rsidRDefault="00220FC2" w:rsidP="00220FC2">
      <w:pPr>
        <w:rPr>
          <w:rFonts w:ascii="Times New Roman" w:hAnsi="Times New Roman" w:cs="Times New Roman"/>
        </w:rPr>
      </w:pPr>
      <w:r w:rsidRPr="00140003">
        <w:rPr>
          <w:rFonts w:ascii="Times New Roman" w:hAnsi="Times New Roman" w:cs="Times New Roman"/>
        </w:rPr>
        <w:t>Förbättringstrappan är en lärmodell och struktur för utvecklingsarbete. Metoden för uppföljnings</w:t>
      </w:r>
      <w:r w:rsidR="004A4886">
        <w:rPr>
          <w:rFonts w:ascii="Times New Roman" w:hAnsi="Times New Roman" w:cs="Times New Roman"/>
        </w:rPr>
        <w:t>-</w:t>
      </w:r>
      <w:r w:rsidRPr="00140003">
        <w:rPr>
          <w:rFonts w:ascii="Times New Roman" w:hAnsi="Times New Roman" w:cs="Times New Roman"/>
        </w:rPr>
        <w:t xml:space="preserve">Dialogen syftar till att stödja det första steget i trappan och har därför ett upplägg baserat på kartläggningsmodellen 5P som beskrivs nedan. </w:t>
      </w:r>
      <w:r w:rsidR="00E9036D">
        <w:rPr>
          <w:rFonts w:ascii="Times New Roman" w:hAnsi="Times New Roman" w:cs="Times New Roman"/>
        </w:rPr>
        <w:t>T</w:t>
      </w:r>
      <w:r w:rsidRPr="00140003">
        <w:rPr>
          <w:rFonts w:ascii="Times New Roman" w:hAnsi="Times New Roman" w:cs="Times New Roman"/>
        </w:rPr>
        <w:t>rappsteg</w:t>
      </w:r>
      <w:r w:rsidR="00E9036D">
        <w:rPr>
          <w:rFonts w:ascii="Times New Roman" w:hAnsi="Times New Roman" w:cs="Times New Roman"/>
        </w:rPr>
        <w:t>en därefter</w:t>
      </w:r>
      <w:r w:rsidRPr="00140003">
        <w:rPr>
          <w:rFonts w:ascii="Times New Roman" w:hAnsi="Times New Roman" w:cs="Times New Roman"/>
        </w:rPr>
        <w:t xml:space="preserve"> ansvarar sedan verksamheten för.</w:t>
      </w:r>
    </w:p>
    <w:p w14:paraId="70937E1D" w14:textId="176875A9" w:rsidR="00220FC2" w:rsidRPr="004D20B8" w:rsidRDefault="00220FC2" w:rsidP="00B36EB9">
      <w:pPr>
        <w:spacing w:after="0"/>
        <w:contextualSpacing/>
        <w:rPr>
          <w:rFonts w:ascii="Times New Roman" w:hAnsi="Times New Roman" w:cs="Times New Roman"/>
          <w:b/>
          <w:bCs/>
          <w:sz w:val="24"/>
          <w:szCs w:val="24"/>
        </w:rPr>
      </w:pPr>
      <w:r w:rsidRPr="004D20B8">
        <w:rPr>
          <w:rFonts w:ascii="Times New Roman" w:hAnsi="Times New Roman" w:cs="Times New Roman"/>
          <w:b/>
          <w:bCs/>
          <w:sz w:val="24"/>
          <w:szCs w:val="24"/>
        </w:rPr>
        <w:t>Teoretisk bakgrund</w:t>
      </w:r>
    </w:p>
    <w:p w14:paraId="74D80720" w14:textId="112545B7" w:rsidR="00034080" w:rsidRDefault="00220FC2" w:rsidP="00B36EB9">
      <w:pPr>
        <w:spacing w:after="0"/>
        <w:contextualSpacing/>
        <w:rPr>
          <w:rFonts w:ascii="Times New Roman" w:hAnsi="Times New Roman" w:cs="Times New Roman"/>
        </w:rPr>
      </w:pPr>
      <w:r w:rsidRPr="00140003">
        <w:rPr>
          <w:rFonts w:ascii="Times New Roman" w:hAnsi="Times New Roman" w:cs="Times New Roman"/>
        </w:rPr>
        <w:t xml:space="preserve">UppföljningsDialogen baseras på 5P som är en modell för att </w:t>
      </w:r>
      <w:r w:rsidR="00BE28B4">
        <w:rPr>
          <w:rFonts w:ascii="Times New Roman" w:hAnsi="Times New Roman" w:cs="Times New Roman"/>
        </w:rPr>
        <w:t>öka kunskapen om en verksamhet</w:t>
      </w:r>
      <w:r w:rsidR="00601967">
        <w:rPr>
          <w:rFonts w:ascii="Times New Roman" w:hAnsi="Times New Roman" w:cs="Times New Roman"/>
        </w:rPr>
        <w:t xml:space="preserve"> utifrån fem domäner</w:t>
      </w:r>
      <w:r w:rsidR="000618E9">
        <w:rPr>
          <w:rFonts w:ascii="Times New Roman" w:hAnsi="Times New Roman" w:cs="Times New Roman"/>
        </w:rPr>
        <w:t xml:space="preserve"> (P1-P5)</w:t>
      </w:r>
      <w:r w:rsidR="004E3EA5">
        <w:rPr>
          <w:rFonts w:ascii="Times New Roman" w:hAnsi="Times New Roman" w:cs="Times New Roman"/>
        </w:rPr>
        <w:t>:</w:t>
      </w:r>
    </w:p>
    <w:tbl>
      <w:tblPr>
        <w:tblStyle w:val="Tabellrutnt"/>
        <w:tblW w:w="0" w:type="auto"/>
        <w:tblLook w:val="04A0" w:firstRow="1" w:lastRow="0" w:firstColumn="1" w:lastColumn="0" w:noHBand="0" w:noVBand="1"/>
      </w:tblPr>
      <w:tblGrid>
        <w:gridCol w:w="2405"/>
        <w:gridCol w:w="6657"/>
      </w:tblGrid>
      <w:tr w:rsidR="00C76F9E" w:rsidRPr="004A4886" w14:paraId="1860B6E2" w14:textId="77777777" w:rsidTr="00C76F9E">
        <w:tc>
          <w:tcPr>
            <w:tcW w:w="2405" w:type="dxa"/>
          </w:tcPr>
          <w:p w14:paraId="0F8303B8" w14:textId="7900DCC0" w:rsidR="00C76F9E" w:rsidRPr="004A4886" w:rsidRDefault="00C76F9E" w:rsidP="00B36EB9">
            <w:pPr>
              <w:contextualSpacing/>
              <w:rPr>
                <w:rFonts w:ascii="Times New Roman" w:hAnsi="Times New Roman" w:cs="Times New Roman"/>
                <w:sz w:val="20"/>
                <w:szCs w:val="20"/>
              </w:rPr>
            </w:pPr>
            <w:r w:rsidRPr="004A4886">
              <w:rPr>
                <w:rFonts w:ascii="Times New Roman" w:hAnsi="Times New Roman" w:cs="Times New Roman"/>
                <w:sz w:val="20"/>
                <w:szCs w:val="20"/>
              </w:rPr>
              <w:t>P1: Personal</w:t>
            </w:r>
          </w:p>
        </w:tc>
        <w:tc>
          <w:tcPr>
            <w:tcW w:w="6657" w:type="dxa"/>
          </w:tcPr>
          <w:p w14:paraId="30326530" w14:textId="58124F95" w:rsidR="00C76F9E" w:rsidRPr="004A4886" w:rsidRDefault="00C76F9E" w:rsidP="00B36EB9">
            <w:pPr>
              <w:contextualSpacing/>
              <w:rPr>
                <w:rFonts w:ascii="Times New Roman" w:hAnsi="Times New Roman" w:cs="Times New Roman"/>
                <w:sz w:val="20"/>
                <w:szCs w:val="20"/>
              </w:rPr>
            </w:pPr>
            <w:r w:rsidRPr="004A4886">
              <w:rPr>
                <w:rFonts w:ascii="Times New Roman" w:hAnsi="Times New Roman" w:cs="Times New Roman"/>
                <w:sz w:val="20"/>
                <w:szCs w:val="20"/>
              </w:rPr>
              <w:t>Vilka arbetar här?</w:t>
            </w:r>
          </w:p>
        </w:tc>
      </w:tr>
      <w:tr w:rsidR="00C76F9E" w:rsidRPr="004A4886" w14:paraId="6A320318" w14:textId="77777777" w:rsidTr="00C76F9E">
        <w:tc>
          <w:tcPr>
            <w:tcW w:w="2405" w:type="dxa"/>
          </w:tcPr>
          <w:p w14:paraId="3CF4037E" w14:textId="36DBFDF9" w:rsidR="00C76F9E" w:rsidRPr="004A4886" w:rsidRDefault="00C76F9E" w:rsidP="00B36EB9">
            <w:pPr>
              <w:contextualSpacing/>
              <w:rPr>
                <w:rFonts w:ascii="Times New Roman" w:hAnsi="Times New Roman" w:cs="Times New Roman"/>
                <w:sz w:val="20"/>
                <w:szCs w:val="20"/>
              </w:rPr>
            </w:pPr>
            <w:r w:rsidRPr="004A4886">
              <w:rPr>
                <w:rFonts w:ascii="Times New Roman" w:hAnsi="Times New Roman" w:cs="Times New Roman"/>
                <w:sz w:val="20"/>
                <w:szCs w:val="20"/>
              </w:rPr>
              <w:t>P2: Syfte (Purpose)</w:t>
            </w:r>
          </w:p>
        </w:tc>
        <w:tc>
          <w:tcPr>
            <w:tcW w:w="6657" w:type="dxa"/>
          </w:tcPr>
          <w:p w14:paraId="7836D262" w14:textId="733D1B04" w:rsidR="00C76F9E" w:rsidRPr="004A4886" w:rsidRDefault="00C76F9E" w:rsidP="00B36EB9">
            <w:pPr>
              <w:contextualSpacing/>
              <w:rPr>
                <w:rFonts w:ascii="Times New Roman" w:hAnsi="Times New Roman" w:cs="Times New Roman"/>
                <w:sz w:val="20"/>
                <w:szCs w:val="20"/>
              </w:rPr>
            </w:pPr>
            <w:r w:rsidRPr="004A4886">
              <w:rPr>
                <w:rFonts w:ascii="Times New Roman" w:hAnsi="Times New Roman" w:cs="Times New Roman"/>
                <w:sz w:val="20"/>
                <w:szCs w:val="20"/>
              </w:rPr>
              <w:t>Varför finns vår verksamhet?</w:t>
            </w:r>
          </w:p>
        </w:tc>
      </w:tr>
      <w:tr w:rsidR="00C76F9E" w:rsidRPr="004A4886" w14:paraId="1897C3EA" w14:textId="77777777" w:rsidTr="00C76F9E">
        <w:tc>
          <w:tcPr>
            <w:tcW w:w="2405" w:type="dxa"/>
          </w:tcPr>
          <w:p w14:paraId="6D4EEFED" w14:textId="49642A6A" w:rsidR="00C76F9E" w:rsidRPr="004A4886" w:rsidRDefault="00C76F9E" w:rsidP="00B36EB9">
            <w:pPr>
              <w:contextualSpacing/>
              <w:rPr>
                <w:rFonts w:ascii="Times New Roman" w:hAnsi="Times New Roman" w:cs="Times New Roman"/>
                <w:sz w:val="20"/>
                <w:szCs w:val="20"/>
              </w:rPr>
            </w:pPr>
            <w:r w:rsidRPr="004A4886">
              <w:rPr>
                <w:rFonts w:ascii="Times New Roman" w:hAnsi="Times New Roman" w:cs="Times New Roman"/>
                <w:sz w:val="20"/>
                <w:szCs w:val="20"/>
              </w:rPr>
              <w:t>P3: Patienter</w:t>
            </w:r>
          </w:p>
        </w:tc>
        <w:tc>
          <w:tcPr>
            <w:tcW w:w="6657" w:type="dxa"/>
          </w:tcPr>
          <w:p w14:paraId="08574FA9" w14:textId="08012498" w:rsidR="00C76F9E" w:rsidRPr="004A4886" w:rsidRDefault="00C76F9E" w:rsidP="00B36EB9">
            <w:pPr>
              <w:contextualSpacing/>
              <w:rPr>
                <w:rFonts w:ascii="Times New Roman" w:hAnsi="Times New Roman" w:cs="Times New Roman"/>
                <w:sz w:val="20"/>
                <w:szCs w:val="20"/>
              </w:rPr>
            </w:pPr>
            <w:r w:rsidRPr="004A4886">
              <w:rPr>
                <w:rFonts w:ascii="Times New Roman" w:hAnsi="Times New Roman" w:cs="Times New Roman"/>
                <w:sz w:val="20"/>
                <w:szCs w:val="20"/>
              </w:rPr>
              <w:t>Vilka är våra patienter?</w:t>
            </w:r>
          </w:p>
        </w:tc>
      </w:tr>
      <w:tr w:rsidR="00C76F9E" w:rsidRPr="004A4886" w14:paraId="4B8C8234" w14:textId="77777777" w:rsidTr="00C76F9E">
        <w:tc>
          <w:tcPr>
            <w:tcW w:w="2405" w:type="dxa"/>
          </w:tcPr>
          <w:p w14:paraId="6A6B8D4F" w14:textId="3D874E47" w:rsidR="00C76F9E" w:rsidRPr="004A4886" w:rsidRDefault="00C76F9E" w:rsidP="00B36EB9">
            <w:pPr>
              <w:contextualSpacing/>
              <w:rPr>
                <w:rFonts w:ascii="Times New Roman" w:hAnsi="Times New Roman" w:cs="Times New Roman"/>
                <w:sz w:val="20"/>
                <w:szCs w:val="20"/>
              </w:rPr>
            </w:pPr>
            <w:r w:rsidRPr="004A4886">
              <w:rPr>
                <w:rFonts w:ascii="Times New Roman" w:hAnsi="Times New Roman" w:cs="Times New Roman"/>
                <w:sz w:val="20"/>
                <w:szCs w:val="20"/>
              </w:rPr>
              <w:t xml:space="preserve">P4: Processer </w:t>
            </w:r>
          </w:p>
        </w:tc>
        <w:tc>
          <w:tcPr>
            <w:tcW w:w="6657" w:type="dxa"/>
          </w:tcPr>
          <w:p w14:paraId="3830C210" w14:textId="185B765D" w:rsidR="00C76F9E" w:rsidRPr="004A4886" w:rsidRDefault="00C76F9E" w:rsidP="00B36EB9">
            <w:pPr>
              <w:contextualSpacing/>
              <w:rPr>
                <w:rFonts w:ascii="Times New Roman" w:hAnsi="Times New Roman" w:cs="Times New Roman"/>
                <w:sz w:val="20"/>
                <w:szCs w:val="20"/>
              </w:rPr>
            </w:pPr>
            <w:r w:rsidRPr="004A4886">
              <w:rPr>
                <w:rFonts w:ascii="Times New Roman" w:hAnsi="Times New Roman" w:cs="Times New Roman"/>
                <w:sz w:val="20"/>
                <w:szCs w:val="20"/>
              </w:rPr>
              <w:t>Vilka är våra processer</w:t>
            </w:r>
          </w:p>
          <w:p w14:paraId="3B191020" w14:textId="175A259F" w:rsidR="00C76F9E" w:rsidRPr="004A4886" w:rsidRDefault="00C76F9E" w:rsidP="00B36EB9">
            <w:pPr>
              <w:contextualSpacing/>
              <w:rPr>
                <w:rFonts w:ascii="Times New Roman" w:hAnsi="Times New Roman" w:cs="Times New Roman"/>
                <w:sz w:val="20"/>
                <w:szCs w:val="20"/>
              </w:rPr>
            </w:pPr>
            <w:r w:rsidRPr="004A4886">
              <w:rPr>
                <w:rFonts w:ascii="Times New Roman" w:hAnsi="Times New Roman" w:cs="Times New Roman"/>
                <w:sz w:val="20"/>
                <w:szCs w:val="20"/>
              </w:rPr>
              <w:t>Utveckling, kvalitet och rutiner</w:t>
            </w:r>
          </w:p>
        </w:tc>
      </w:tr>
      <w:tr w:rsidR="00C76F9E" w:rsidRPr="004A4886" w14:paraId="4A721A94" w14:textId="77777777" w:rsidTr="00C76F9E">
        <w:tc>
          <w:tcPr>
            <w:tcW w:w="2405" w:type="dxa"/>
          </w:tcPr>
          <w:p w14:paraId="0B60F3B9" w14:textId="422F8544" w:rsidR="00C76F9E" w:rsidRPr="004A4886" w:rsidRDefault="00C76F9E" w:rsidP="00B36EB9">
            <w:pPr>
              <w:contextualSpacing/>
              <w:rPr>
                <w:rFonts w:ascii="Times New Roman" w:hAnsi="Times New Roman" w:cs="Times New Roman"/>
                <w:sz w:val="20"/>
                <w:szCs w:val="20"/>
              </w:rPr>
            </w:pPr>
            <w:r w:rsidRPr="004A4886">
              <w:rPr>
                <w:rFonts w:ascii="Times New Roman" w:hAnsi="Times New Roman" w:cs="Times New Roman"/>
                <w:sz w:val="20"/>
                <w:szCs w:val="20"/>
              </w:rPr>
              <w:t>P5: Mönster (Patterns)</w:t>
            </w:r>
          </w:p>
        </w:tc>
        <w:tc>
          <w:tcPr>
            <w:tcW w:w="6657" w:type="dxa"/>
          </w:tcPr>
          <w:p w14:paraId="2172C166" w14:textId="1D40471D" w:rsidR="00C76F9E" w:rsidRPr="004A4886" w:rsidRDefault="00C76F9E" w:rsidP="00B36EB9">
            <w:pPr>
              <w:contextualSpacing/>
              <w:rPr>
                <w:rFonts w:ascii="Times New Roman" w:hAnsi="Times New Roman" w:cs="Times New Roman"/>
                <w:sz w:val="20"/>
                <w:szCs w:val="20"/>
              </w:rPr>
            </w:pPr>
            <w:r w:rsidRPr="004A4886">
              <w:rPr>
                <w:rFonts w:ascii="Times New Roman" w:hAnsi="Times New Roman" w:cs="Times New Roman"/>
                <w:sz w:val="20"/>
                <w:szCs w:val="20"/>
              </w:rPr>
              <w:t>Lärdomar om ex besöksmönster, prioriteringar och tillgänglighet</w:t>
            </w:r>
          </w:p>
        </w:tc>
      </w:tr>
    </w:tbl>
    <w:p w14:paraId="7E37BB10" w14:textId="77777777" w:rsidR="004A4886" w:rsidRDefault="004A4886" w:rsidP="00B36EB9">
      <w:pPr>
        <w:spacing w:after="0"/>
        <w:contextualSpacing/>
        <w:rPr>
          <w:rFonts w:ascii="Times New Roman" w:hAnsi="Times New Roman" w:cs="Times New Roman"/>
        </w:rPr>
      </w:pPr>
    </w:p>
    <w:p w14:paraId="016C7D0D" w14:textId="6C471684" w:rsidR="00220FC2" w:rsidRDefault="00220FC2" w:rsidP="00B36EB9">
      <w:pPr>
        <w:spacing w:after="0"/>
        <w:contextualSpacing/>
        <w:rPr>
          <w:rFonts w:ascii="Times New Roman" w:hAnsi="Times New Roman" w:cs="Times New Roman"/>
        </w:rPr>
      </w:pPr>
      <w:r w:rsidRPr="00140003">
        <w:rPr>
          <w:rFonts w:ascii="Times New Roman" w:hAnsi="Times New Roman" w:cs="Times New Roman"/>
        </w:rPr>
        <w:t>Syftet med att utgå ifrån 5P är att ta det första steget i förbättringstrappan</w:t>
      </w:r>
      <w:r w:rsidR="001C32D1">
        <w:rPr>
          <w:rFonts w:ascii="Times New Roman" w:hAnsi="Times New Roman" w:cs="Times New Roman"/>
        </w:rPr>
        <w:t>, men ä</w:t>
      </w:r>
      <w:r w:rsidRPr="00140003">
        <w:rPr>
          <w:rFonts w:ascii="Times New Roman" w:hAnsi="Times New Roman" w:cs="Times New Roman"/>
        </w:rPr>
        <w:t>ven andra steg i förbättringstrappan stödjs av UppföljningsDialogen.</w:t>
      </w:r>
    </w:p>
    <w:p w14:paraId="275EF8DA" w14:textId="4627CBBD" w:rsidR="00220FC2" w:rsidRPr="00140003" w:rsidRDefault="00220FC2" w:rsidP="00220FC2">
      <w:pPr>
        <w:rPr>
          <w:rFonts w:ascii="Times New Roman" w:hAnsi="Times New Roman" w:cs="Times New Roman"/>
        </w:rPr>
      </w:pPr>
    </w:p>
    <w:p w14:paraId="56F75EEA" w14:textId="77777777" w:rsidR="00AE463C" w:rsidRDefault="00AE463C" w:rsidP="00231869">
      <w:pPr>
        <w:spacing w:after="0"/>
        <w:contextualSpacing/>
        <w:rPr>
          <w:rFonts w:ascii="Times New Roman" w:hAnsi="Times New Roman" w:cs="Times New Roman"/>
          <w:b/>
          <w:bCs/>
          <w:sz w:val="24"/>
          <w:szCs w:val="24"/>
        </w:rPr>
      </w:pPr>
    </w:p>
    <w:p w14:paraId="35784CAA" w14:textId="639B46C8" w:rsidR="00220FC2" w:rsidRPr="00EC1564" w:rsidRDefault="00220FC2" w:rsidP="00231869">
      <w:pPr>
        <w:spacing w:after="0"/>
        <w:contextualSpacing/>
        <w:rPr>
          <w:rFonts w:ascii="Times New Roman" w:hAnsi="Times New Roman" w:cs="Times New Roman"/>
          <w:b/>
          <w:bCs/>
          <w:sz w:val="24"/>
          <w:szCs w:val="24"/>
        </w:rPr>
      </w:pPr>
      <w:r w:rsidRPr="00EC1564">
        <w:rPr>
          <w:rFonts w:ascii="Times New Roman" w:hAnsi="Times New Roman" w:cs="Times New Roman"/>
          <w:b/>
          <w:bCs/>
          <w:sz w:val="24"/>
          <w:szCs w:val="24"/>
        </w:rPr>
        <w:t>Tillit</w:t>
      </w:r>
    </w:p>
    <w:p w14:paraId="4F100F54" w14:textId="04B93BE7" w:rsidR="00220FC2" w:rsidRDefault="00220FC2" w:rsidP="00231869">
      <w:pPr>
        <w:spacing w:after="0"/>
        <w:contextualSpacing/>
        <w:rPr>
          <w:rFonts w:ascii="Times New Roman" w:hAnsi="Times New Roman" w:cs="Times New Roman"/>
        </w:rPr>
      </w:pPr>
      <w:r w:rsidRPr="00140003">
        <w:rPr>
          <w:rFonts w:ascii="Times New Roman" w:hAnsi="Times New Roman" w:cs="Times New Roman"/>
        </w:rPr>
        <w:t xml:space="preserve">Tillitsdelegationens forskningsantologi </w:t>
      </w:r>
      <w:r w:rsidR="001F0234">
        <w:rPr>
          <w:rFonts w:ascii="Times New Roman" w:hAnsi="Times New Roman" w:cs="Times New Roman"/>
        </w:rPr>
        <w:t>”</w:t>
      </w:r>
      <w:r w:rsidRPr="00140003">
        <w:rPr>
          <w:rFonts w:ascii="Times New Roman" w:hAnsi="Times New Roman" w:cs="Times New Roman"/>
        </w:rPr>
        <w:t>Styra och leda med tillit</w:t>
      </w:r>
      <w:r w:rsidR="001F0234">
        <w:rPr>
          <w:rFonts w:ascii="Times New Roman" w:hAnsi="Times New Roman" w:cs="Times New Roman"/>
        </w:rPr>
        <w:t>”</w:t>
      </w:r>
      <w:r w:rsidRPr="00140003">
        <w:rPr>
          <w:rFonts w:ascii="Times New Roman" w:hAnsi="Times New Roman" w:cs="Times New Roman"/>
        </w:rPr>
        <w:t xml:space="preserve"> omfattar ett ramverk som beskriver tillitsbaserad styrning och ledning och föreslår 7 grundläggande principer som kan användas vid omsättning av tillitsstyrning i praktiken. De 7 grundprinciperna beskrivs nedan: </w:t>
      </w:r>
    </w:p>
    <w:p w14:paraId="513BC6B0" w14:textId="77777777" w:rsidR="00231869" w:rsidRDefault="00231869" w:rsidP="00231869">
      <w:pPr>
        <w:spacing w:after="0"/>
        <w:contextualSpacing/>
        <w:rPr>
          <w:rFonts w:ascii="Times New Roman" w:hAnsi="Times New Roman" w:cs="Times New Roman"/>
        </w:rPr>
      </w:pPr>
    </w:p>
    <w:tbl>
      <w:tblPr>
        <w:tblStyle w:val="Tabellrutn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5449"/>
      </w:tblGrid>
      <w:tr w:rsidR="00F15FF1" w14:paraId="04C91D0E" w14:textId="77777777" w:rsidTr="009024C2">
        <w:tc>
          <w:tcPr>
            <w:tcW w:w="4332" w:type="dxa"/>
          </w:tcPr>
          <w:p w14:paraId="487B0774" w14:textId="35A40661" w:rsidR="00F15FF1" w:rsidRPr="00542E81" w:rsidRDefault="00F15FF1" w:rsidP="00995708">
            <w:pPr>
              <w:pStyle w:val="Liststycke"/>
              <w:numPr>
                <w:ilvl w:val="0"/>
                <w:numId w:val="2"/>
              </w:numPr>
              <w:ind w:left="306" w:hanging="284"/>
              <w:rPr>
                <w:rFonts w:ascii="Times New Roman" w:hAnsi="Times New Roman" w:cs="Times New Roman"/>
              </w:rPr>
            </w:pPr>
            <w:r w:rsidRPr="004D3469">
              <w:rPr>
                <w:rFonts w:ascii="Times New Roman" w:hAnsi="Times New Roman" w:cs="Times New Roman"/>
                <w:b/>
                <w:bCs/>
              </w:rPr>
              <w:t>Tillitsfulla relationer</w:t>
            </w:r>
            <w:r w:rsidRPr="00542E81">
              <w:rPr>
                <w:rFonts w:ascii="Times New Roman" w:hAnsi="Times New Roman" w:cs="Times New Roman"/>
              </w:rPr>
              <w:t xml:space="preserve"> – att välja att lita på de du samarbetar med och tro gott om dem</w:t>
            </w:r>
            <w:r w:rsidR="003B0D1D">
              <w:rPr>
                <w:rFonts w:ascii="Times New Roman" w:hAnsi="Times New Roman" w:cs="Times New Roman"/>
              </w:rPr>
              <w:t>.</w:t>
            </w:r>
            <w:r w:rsidRPr="00542E81">
              <w:rPr>
                <w:rFonts w:ascii="Times New Roman" w:hAnsi="Times New Roman" w:cs="Times New Roman"/>
              </w:rPr>
              <w:t xml:space="preserve"> </w:t>
            </w:r>
          </w:p>
          <w:p w14:paraId="32D9C52F" w14:textId="60695A5F" w:rsidR="00F15FF1" w:rsidRPr="00542E81" w:rsidRDefault="00F15FF1" w:rsidP="00995708">
            <w:pPr>
              <w:pStyle w:val="Liststycke"/>
              <w:numPr>
                <w:ilvl w:val="0"/>
                <w:numId w:val="2"/>
              </w:numPr>
              <w:ind w:left="306" w:hanging="284"/>
              <w:rPr>
                <w:rFonts w:ascii="Times New Roman" w:hAnsi="Times New Roman" w:cs="Times New Roman"/>
              </w:rPr>
            </w:pPr>
            <w:r w:rsidRPr="004D3469">
              <w:rPr>
                <w:rFonts w:ascii="Times New Roman" w:hAnsi="Times New Roman" w:cs="Times New Roman"/>
                <w:b/>
                <w:bCs/>
              </w:rPr>
              <w:t>Medborgarfokus</w:t>
            </w:r>
            <w:r w:rsidRPr="00542E81">
              <w:rPr>
                <w:rFonts w:ascii="Times New Roman" w:hAnsi="Times New Roman" w:cs="Times New Roman"/>
              </w:rPr>
              <w:t xml:space="preserve"> – fokusera på de vi är till för och ska skapa värde för och med</w:t>
            </w:r>
            <w:r w:rsidR="00FE77F2">
              <w:rPr>
                <w:rFonts w:ascii="Times New Roman" w:hAnsi="Times New Roman" w:cs="Times New Roman"/>
              </w:rPr>
              <w:t>.</w:t>
            </w:r>
          </w:p>
          <w:p w14:paraId="676E5FF5" w14:textId="3228C063" w:rsidR="00F15FF1" w:rsidRPr="00542E81" w:rsidRDefault="00F15FF1" w:rsidP="00995708">
            <w:pPr>
              <w:pStyle w:val="Liststycke"/>
              <w:numPr>
                <w:ilvl w:val="0"/>
                <w:numId w:val="2"/>
              </w:numPr>
              <w:ind w:left="306" w:hanging="284"/>
              <w:rPr>
                <w:rFonts w:ascii="Times New Roman" w:hAnsi="Times New Roman" w:cs="Times New Roman"/>
              </w:rPr>
            </w:pPr>
            <w:r w:rsidRPr="00970D33">
              <w:rPr>
                <w:rFonts w:ascii="Times New Roman" w:hAnsi="Times New Roman" w:cs="Times New Roman"/>
                <w:b/>
                <w:bCs/>
              </w:rPr>
              <w:t>Helhetssyn</w:t>
            </w:r>
            <w:r w:rsidRPr="00542E81">
              <w:rPr>
                <w:rFonts w:ascii="Times New Roman" w:hAnsi="Times New Roman" w:cs="Times New Roman"/>
              </w:rPr>
              <w:t xml:space="preserve"> – att se till helheten i och utanför verksamheten</w:t>
            </w:r>
            <w:r w:rsidR="00FE77F2">
              <w:rPr>
                <w:rFonts w:ascii="Times New Roman" w:hAnsi="Times New Roman" w:cs="Times New Roman"/>
              </w:rPr>
              <w:t>.</w:t>
            </w:r>
          </w:p>
          <w:p w14:paraId="10642993" w14:textId="77777777" w:rsidR="00F15FF1" w:rsidRPr="00542E81" w:rsidRDefault="00F15FF1" w:rsidP="00995708">
            <w:pPr>
              <w:pStyle w:val="Liststycke"/>
              <w:numPr>
                <w:ilvl w:val="0"/>
                <w:numId w:val="2"/>
              </w:numPr>
              <w:ind w:left="306" w:hanging="284"/>
              <w:rPr>
                <w:rFonts w:ascii="Times New Roman" w:hAnsi="Times New Roman" w:cs="Times New Roman"/>
              </w:rPr>
            </w:pPr>
            <w:r w:rsidRPr="00B57AA8">
              <w:rPr>
                <w:rFonts w:ascii="Times New Roman" w:hAnsi="Times New Roman" w:cs="Times New Roman"/>
                <w:b/>
                <w:bCs/>
              </w:rPr>
              <w:t>Handlingsutrymme</w:t>
            </w:r>
            <w:r w:rsidRPr="00542E81">
              <w:rPr>
                <w:rFonts w:ascii="Times New Roman" w:hAnsi="Times New Roman" w:cs="Times New Roman"/>
              </w:rPr>
              <w:t xml:space="preserve"> – skapa förutsättningar för medarbetarna att göra ett gott jobb och skapa handlingsutrymme genom medbestämmande, delegering och tydliggörande av mandat.</w:t>
            </w:r>
          </w:p>
          <w:p w14:paraId="6D9BB1A2" w14:textId="1E301EE4" w:rsidR="00F15FF1" w:rsidRPr="00542E81" w:rsidRDefault="00F15FF1" w:rsidP="00995708">
            <w:pPr>
              <w:pStyle w:val="Liststycke"/>
              <w:numPr>
                <w:ilvl w:val="0"/>
                <w:numId w:val="2"/>
              </w:numPr>
              <w:ind w:left="306" w:hanging="284"/>
              <w:rPr>
                <w:rFonts w:ascii="Times New Roman" w:hAnsi="Times New Roman" w:cs="Times New Roman"/>
              </w:rPr>
            </w:pPr>
            <w:r w:rsidRPr="00B57AA8">
              <w:rPr>
                <w:rFonts w:ascii="Times New Roman" w:hAnsi="Times New Roman" w:cs="Times New Roman"/>
                <w:b/>
                <w:bCs/>
              </w:rPr>
              <w:t>Stöd</w:t>
            </w:r>
            <w:r w:rsidRPr="00542E81">
              <w:rPr>
                <w:rFonts w:ascii="Times New Roman" w:hAnsi="Times New Roman" w:cs="Times New Roman"/>
              </w:rPr>
              <w:t xml:space="preserve"> – säkerställande av verksamhetens behov av stöd för professionella, administrativa och psykosociala frågor</w:t>
            </w:r>
            <w:r w:rsidR="00FE77F2">
              <w:rPr>
                <w:rFonts w:ascii="Times New Roman" w:hAnsi="Times New Roman" w:cs="Times New Roman"/>
              </w:rPr>
              <w:t>.</w:t>
            </w:r>
          </w:p>
          <w:p w14:paraId="08FA8DC3" w14:textId="0B73DC59" w:rsidR="00F15FF1" w:rsidRPr="00542E81" w:rsidRDefault="00F15FF1" w:rsidP="00995708">
            <w:pPr>
              <w:pStyle w:val="Liststycke"/>
              <w:numPr>
                <w:ilvl w:val="0"/>
                <w:numId w:val="2"/>
              </w:numPr>
              <w:ind w:left="306" w:hanging="284"/>
              <w:rPr>
                <w:rFonts w:ascii="Times New Roman" w:hAnsi="Times New Roman" w:cs="Times New Roman"/>
              </w:rPr>
            </w:pPr>
            <w:r w:rsidRPr="00B57AA8">
              <w:rPr>
                <w:rFonts w:ascii="Times New Roman" w:hAnsi="Times New Roman" w:cs="Times New Roman"/>
                <w:b/>
                <w:bCs/>
              </w:rPr>
              <w:t>Kunskap</w:t>
            </w:r>
            <w:r w:rsidRPr="00542E81">
              <w:rPr>
                <w:rFonts w:ascii="Times New Roman" w:hAnsi="Times New Roman" w:cs="Times New Roman"/>
              </w:rPr>
              <w:t xml:space="preserve"> – förstärkning av kunskapsutveckling, lärande och en praktik baserad på vetenskap och beprövad erfarenhet</w:t>
            </w:r>
            <w:r w:rsidR="00FE77F2">
              <w:rPr>
                <w:rFonts w:ascii="Times New Roman" w:hAnsi="Times New Roman" w:cs="Times New Roman"/>
              </w:rPr>
              <w:t>.</w:t>
            </w:r>
          </w:p>
          <w:p w14:paraId="752175FE" w14:textId="0C1DED7C" w:rsidR="00F15FF1" w:rsidRPr="00995708" w:rsidRDefault="00F15FF1" w:rsidP="00995708">
            <w:pPr>
              <w:pStyle w:val="Liststycke"/>
              <w:numPr>
                <w:ilvl w:val="0"/>
                <w:numId w:val="2"/>
              </w:numPr>
              <w:ind w:left="306" w:hanging="284"/>
              <w:rPr>
                <w:rFonts w:ascii="Times New Roman" w:hAnsi="Times New Roman" w:cs="Times New Roman"/>
              </w:rPr>
            </w:pPr>
            <w:r w:rsidRPr="00B57AA8">
              <w:rPr>
                <w:rFonts w:ascii="Times New Roman" w:hAnsi="Times New Roman" w:cs="Times New Roman"/>
                <w:b/>
                <w:bCs/>
              </w:rPr>
              <w:t>Öppenhet</w:t>
            </w:r>
            <w:r w:rsidRPr="00995708">
              <w:rPr>
                <w:rFonts w:ascii="Times New Roman" w:hAnsi="Times New Roman" w:cs="Times New Roman"/>
              </w:rPr>
              <w:t xml:space="preserve"> – att värna om öppenhet vad gäller information, oliktänkande och kritik</w:t>
            </w:r>
            <w:r w:rsidR="002536DD">
              <w:rPr>
                <w:rFonts w:ascii="Times New Roman" w:hAnsi="Times New Roman" w:cs="Times New Roman"/>
              </w:rPr>
              <w:t>.</w:t>
            </w:r>
          </w:p>
        </w:tc>
        <w:tc>
          <w:tcPr>
            <w:tcW w:w="5449" w:type="dxa"/>
          </w:tcPr>
          <w:p w14:paraId="1FB884BE" w14:textId="040EA07C" w:rsidR="00F15FF1" w:rsidRDefault="00995708" w:rsidP="00834F12">
            <w:pPr>
              <w:contextualSpacing/>
              <w:rPr>
                <w:rFonts w:ascii="Times New Roman" w:hAnsi="Times New Roman" w:cs="Times New Roman"/>
              </w:rPr>
            </w:pPr>
            <w:r w:rsidRPr="00AE20B9">
              <w:rPr>
                <w:rFonts w:ascii="Times New Roman" w:hAnsi="Times New Roman" w:cs="Times New Roman"/>
                <w:b/>
                <w:bCs/>
                <w:noProof/>
              </w:rPr>
              <w:drawing>
                <wp:inline distT="0" distB="0" distL="0" distR="0" wp14:anchorId="402F75DC" wp14:editId="0CB30A01">
                  <wp:extent cx="3142747" cy="3178175"/>
                  <wp:effectExtent l="0" t="0" r="698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57" r="4943"/>
                          <a:stretch/>
                        </pic:blipFill>
                        <pic:spPr bwMode="auto">
                          <a:xfrm>
                            <a:off x="0" y="0"/>
                            <a:ext cx="3142747" cy="31781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975EF2D" w14:textId="77777777" w:rsidR="00F15FF1" w:rsidRPr="00140003" w:rsidRDefault="00F15FF1" w:rsidP="00834F12">
      <w:pPr>
        <w:contextualSpacing/>
        <w:rPr>
          <w:rFonts w:ascii="Times New Roman" w:hAnsi="Times New Roman" w:cs="Times New Roman"/>
        </w:rPr>
      </w:pPr>
    </w:p>
    <w:p w14:paraId="3D4E0166" w14:textId="77777777" w:rsidR="00012A02" w:rsidRDefault="00012A02" w:rsidP="00220FC2">
      <w:pPr>
        <w:rPr>
          <w:rFonts w:ascii="Times New Roman" w:hAnsi="Times New Roman" w:cs="Times New Roman"/>
          <w:b/>
          <w:bCs/>
          <w:sz w:val="24"/>
          <w:szCs w:val="24"/>
        </w:rPr>
      </w:pPr>
    </w:p>
    <w:p w14:paraId="56A6B554" w14:textId="754D9B5C" w:rsidR="00220FC2" w:rsidRPr="00542E81" w:rsidRDefault="00220FC2" w:rsidP="00603F71">
      <w:pPr>
        <w:spacing w:after="0"/>
        <w:rPr>
          <w:rFonts w:ascii="Times New Roman" w:hAnsi="Times New Roman" w:cs="Times New Roman"/>
          <w:b/>
          <w:bCs/>
          <w:sz w:val="24"/>
          <w:szCs w:val="24"/>
        </w:rPr>
      </w:pPr>
      <w:r w:rsidRPr="00542E81">
        <w:rPr>
          <w:rFonts w:ascii="Times New Roman" w:hAnsi="Times New Roman" w:cs="Times New Roman"/>
          <w:b/>
          <w:bCs/>
          <w:sz w:val="24"/>
          <w:szCs w:val="24"/>
        </w:rPr>
        <w:t xml:space="preserve">Nära vård </w:t>
      </w:r>
    </w:p>
    <w:p w14:paraId="64D5DB30" w14:textId="2B47D95E" w:rsidR="00220FC2" w:rsidRDefault="00220FC2" w:rsidP="00603F71">
      <w:pPr>
        <w:spacing w:after="0"/>
        <w:rPr>
          <w:rFonts w:ascii="Times New Roman" w:hAnsi="Times New Roman" w:cs="Times New Roman"/>
        </w:rPr>
      </w:pPr>
      <w:r w:rsidRPr="00140003">
        <w:rPr>
          <w:rFonts w:ascii="Times New Roman" w:hAnsi="Times New Roman" w:cs="Times New Roman"/>
        </w:rPr>
        <w:t xml:space="preserve">Tillitsbaserad ledning och styrning går i linje med utgångspunkterna för omställningen till Nära vård, vars målbild och kärnvärden beskrivs nedan. Metodstödet har därför tagit hänsyn till flera aspekter för att stödja förflyttningen. </w:t>
      </w:r>
    </w:p>
    <w:p w14:paraId="7E6AC4C2" w14:textId="77777777" w:rsidR="00603F71" w:rsidRPr="00140003" w:rsidRDefault="00603F71" w:rsidP="00603F71">
      <w:pPr>
        <w:spacing w:after="0"/>
        <w:rPr>
          <w:rFonts w:ascii="Times New Roman" w:hAnsi="Times New Roman" w:cs="Times New Roman"/>
        </w:rPr>
      </w:pPr>
    </w:p>
    <w:p w14:paraId="6436A6CD" w14:textId="77777777" w:rsidR="00220FC2" w:rsidRPr="00515B16" w:rsidRDefault="00220FC2" w:rsidP="00603F71">
      <w:pPr>
        <w:spacing w:after="0"/>
        <w:rPr>
          <w:rFonts w:ascii="Times New Roman" w:hAnsi="Times New Roman" w:cs="Times New Roman"/>
          <w:b/>
          <w:bCs/>
          <w:i/>
          <w:iCs/>
        </w:rPr>
      </w:pPr>
      <w:r w:rsidRPr="00515B16">
        <w:rPr>
          <w:rFonts w:ascii="Times New Roman" w:hAnsi="Times New Roman" w:cs="Times New Roman"/>
          <w:b/>
          <w:bCs/>
          <w:i/>
          <w:iCs/>
        </w:rPr>
        <w:t xml:space="preserve">Målbild </w:t>
      </w:r>
    </w:p>
    <w:p w14:paraId="54AD1C1C" w14:textId="77777777" w:rsidR="00220FC2" w:rsidRPr="00140003" w:rsidRDefault="00220FC2" w:rsidP="00603F71">
      <w:pPr>
        <w:spacing w:after="0"/>
        <w:rPr>
          <w:rFonts w:ascii="Times New Roman" w:hAnsi="Times New Roman" w:cs="Times New Roman"/>
        </w:rPr>
      </w:pPr>
      <w:r w:rsidRPr="00140003">
        <w:rPr>
          <w:rFonts w:ascii="Times New Roman" w:hAnsi="Times New Roman" w:cs="Times New Roman"/>
        </w:rPr>
        <w:t xml:space="preserve">En god och nära vård; </w:t>
      </w:r>
    </w:p>
    <w:p w14:paraId="289A3A5D" w14:textId="6DD9EDA8" w:rsidR="00220FC2" w:rsidRPr="00946F8D" w:rsidRDefault="00220FC2" w:rsidP="00603F71">
      <w:pPr>
        <w:pStyle w:val="Liststycke"/>
        <w:numPr>
          <w:ilvl w:val="0"/>
          <w:numId w:val="4"/>
        </w:numPr>
        <w:spacing w:after="0"/>
        <w:rPr>
          <w:rFonts w:ascii="Times New Roman" w:hAnsi="Times New Roman" w:cs="Times New Roman"/>
        </w:rPr>
      </w:pPr>
      <w:r w:rsidRPr="00946F8D">
        <w:rPr>
          <w:rFonts w:ascii="Times New Roman" w:hAnsi="Times New Roman" w:cs="Times New Roman"/>
        </w:rPr>
        <w:t xml:space="preserve">utgår från individuella förutsättningar och behov </w:t>
      </w:r>
    </w:p>
    <w:p w14:paraId="6E410198" w14:textId="1548936A" w:rsidR="00220FC2" w:rsidRPr="00946F8D" w:rsidRDefault="00220FC2" w:rsidP="00603F71">
      <w:pPr>
        <w:pStyle w:val="Liststycke"/>
        <w:numPr>
          <w:ilvl w:val="0"/>
          <w:numId w:val="4"/>
        </w:numPr>
        <w:spacing w:after="0"/>
        <w:rPr>
          <w:rFonts w:ascii="Times New Roman" w:hAnsi="Times New Roman" w:cs="Times New Roman"/>
        </w:rPr>
      </w:pPr>
      <w:r w:rsidRPr="00946F8D">
        <w:rPr>
          <w:rFonts w:ascii="Times New Roman" w:hAnsi="Times New Roman" w:cs="Times New Roman"/>
        </w:rPr>
        <w:t xml:space="preserve">bygger på relationer, är hälsofrämjande, förebyggande och proaktiv </w:t>
      </w:r>
    </w:p>
    <w:p w14:paraId="4A99CA16" w14:textId="610B4FF8" w:rsidR="00220FC2" w:rsidRDefault="00220FC2" w:rsidP="00603F71">
      <w:pPr>
        <w:pStyle w:val="Liststycke"/>
        <w:numPr>
          <w:ilvl w:val="0"/>
          <w:numId w:val="4"/>
        </w:numPr>
        <w:spacing w:after="0"/>
        <w:rPr>
          <w:rFonts w:ascii="Times New Roman" w:hAnsi="Times New Roman" w:cs="Times New Roman"/>
        </w:rPr>
      </w:pPr>
      <w:r w:rsidRPr="00946F8D">
        <w:rPr>
          <w:rFonts w:ascii="Times New Roman" w:hAnsi="Times New Roman" w:cs="Times New Roman"/>
        </w:rPr>
        <w:t xml:space="preserve">bidrar till jämlik hälsa, trygghet och självständighet och grundas i gemensamt ansvarstagande och tillit </w:t>
      </w:r>
    </w:p>
    <w:p w14:paraId="0A07C2ED" w14:textId="77777777" w:rsidR="00603F71" w:rsidRPr="00946F8D" w:rsidRDefault="00603F71" w:rsidP="00603F71">
      <w:pPr>
        <w:pStyle w:val="Liststycke"/>
        <w:numPr>
          <w:ilvl w:val="0"/>
          <w:numId w:val="4"/>
        </w:numPr>
        <w:spacing w:after="0"/>
        <w:rPr>
          <w:rFonts w:ascii="Times New Roman" w:hAnsi="Times New Roman" w:cs="Times New Roman"/>
        </w:rPr>
      </w:pPr>
    </w:p>
    <w:p w14:paraId="2B8BC3F8" w14:textId="77777777" w:rsidR="00220FC2" w:rsidRPr="00515B16" w:rsidRDefault="00220FC2" w:rsidP="00603F71">
      <w:pPr>
        <w:spacing w:after="0"/>
        <w:rPr>
          <w:rFonts w:ascii="Times New Roman" w:hAnsi="Times New Roman" w:cs="Times New Roman"/>
          <w:b/>
          <w:bCs/>
          <w:i/>
          <w:iCs/>
        </w:rPr>
      </w:pPr>
      <w:r w:rsidRPr="00515B16">
        <w:rPr>
          <w:rFonts w:ascii="Times New Roman" w:hAnsi="Times New Roman" w:cs="Times New Roman"/>
          <w:b/>
          <w:bCs/>
          <w:i/>
          <w:iCs/>
        </w:rPr>
        <w:t xml:space="preserve">Kärnvärden för att nå målbilden </w:t>
      </w:r>
    </w:p>
    <w:p w14:paraId="0FE988F9" w14:textId="10343C67" w:rsidR="00220FC2" w:rsidRPr="00CF2183" w:rsidRDefault="00220FC2" w:rsidP="00603F71">
      <w:pPr>
        <w:spacing w:after="0"/>
        <w:rPr>
          <w:rFonts w:ascii="Times New Roman" w:hAnsi="Times New Roman" w:cs="Times New Roman"/>
        </w:rPr>
      </w:pPr>
      <w:r w:rsidRPr="00CF2183">
        <w:rPr>
          <w:rFonts w:ascii="Times New Roman" w:hAnsi="Times New Roman" w:cs="Times New Roman"/>
        </w:rPr>
        <w:t>Alla åtgärder behöver</w:t>
      </w:r>
      <w:r w:rsidR="00CF2183">
        <w:rPr>
          <w:rFonts w:ascii="Times New Roman" w:hAnsi="Times New Roman" w:cs="Times New Roman"/>
        </w:rPr>
        <w:t>;</w:t>
      </w:r>
    </w:p>
    <w:p w14:paraId="459AB355" w14:textId="22CFA09F" w:rsidR="00220FC2" w:rsidRPr="00CF2183" w:rsidRDefault="00220FC2" w:rsidP="00603F71">
      <w:pPr>
        <w:pStyle w:val="Liststycke"/>
        <w:numPr>
          <w:ilvl w:val="0"/>
          <w:numId w:val="5"/>
        </w:numPr>
        <w:spacing w:after="0"/>
        <w:rPr>
          <w:rFonts w:ascii="Times New Roman" w:hAnsi="Times New Roman" w:cs="Times New Roman"/>
        </w:rPr>
      </w:pPr>
      <w:r w:rsidRPr="00CF2183">
        <w:rPr>
          <w:rFonts w:ascii="Times New Roman" w:hAnsi="Times New Roman" w:cs="Times New Roman"/>
        </w:rPr>
        <w:t xml:space="preserve">Utgå från patientens individuella förutsättningar och behov </w:t>
      </w:r>
    </w:p>
    <w:p w14:paraId="29750C18" w14:textId="36E470FA" w:rsidR="00220FC2" w:rsidRPr="00CF2183" w:rsidRDefault="00220FC2" w:rsidP="00603F71">
      <w:pPr>
        <w:pStyle w:val="Liststycke"/>
        <w:numPr>
          <w:ilvl w:val="0"/>
          <w:numId w:val="5"/>
        </w:numPr>
        <w:spacing w:after="0"/>
        <w:rPr>
          <w:rFonts w:ascii="Times New Roman" w:hAnsi="Times New Roman" w:cs="Times New Roman"/>
        </w:rPr>
      </w:pPr>
      <w:r w:rsidRPr="00CF2183">
        <w:rPr>
          <w:rFonts w:ascii="Times New Roman" w:hAnsi="Times New Roman" w:cs="Times New Roman"/>
        </w:rPr>
        <w:t xml:space="preserve">Utgå från att hälsofrämjande, förebyggande och proaktiva insatser uppströms är det mest rationella arbetssättet </w:t>
      </w:r>
    </w:p>
    <w:p w14:paraId="4AAD826D" w14:textId="1923D27B" w:rsidR="00220FC2" w:rsidRPr="00CF2183" w:rsidRDefault="00220FC2" w:rsidP="00603F71">
      <w:pPr>
        <w:pStyle w:val="Liststycke"/>
        <w:numPr>
          <w:ilvl w:val="0"/>
          <w:numId w:val="5"/>
        </w:numPr>
        <w:spacing w:after="0"/>
        <w:rPr>
          <w:rFonts w:ascii="Times New Roman" w:hAnsi="Times New Roman" w:cs="Times New Roman"/>
        </w:rPr>
      </w:pPr>
      <w:r w:rsidRPr="00CF2183">
        <w:rPr>
          <w:rFonts w:ascii="Times New Roman" w:hAnsi="Times New Roman" w:cs="Times New Roman"/>
        </w:rPr>
        <w:t xml:space="preserve">Utgå från att relationer är centrala för kvalitet och effektivitet </w:t>
      </w:r>
    </w:p>
    <w:p w14:paraId="00BBF853" w14:textId="5DC72E86" w:rsidR="00220FC2" w:rsidRPr="00CF2183" w:rsidRDefault="00220FC2" w:rsidP="00603F71">
      <w:pPr>
        <w:pStyle w:val="Liststycke"/>
        <w:numPr>
          <w:ilvl w:val="0"/>
          <w:numId w:val="5"/>
        </w:numPr>
        <w:spacing w:after="0"/>
        <w:rPr>
          <w:rFonts w:ascii="Times New Roman" w:hAnsi="Times New Roman" w:cs="Times New Roman"/>
        </w:rPr>
      </w:pPr>
      <w:r w:rsidRPr="00CF2183">
        <w:rPr>
          <w:rFonts w:ascii="Times New Roman" w:hAnsi="Times New Roman" w:cs="Times New Roman"/>
        </w:rPr>
        <w:t xml:space="preserve">Bidra till jämlik vård för jämlik hälsa </w:t>
      </w:r>
    </w:p>
    <w:p w14:paraId="75F845BF" w14:textId="5FFB4A0F" w:rsidR="00220FC2" w:rsidRPr="00CF2183" w:rsidRDefault="00220FC2" w:rsidP="00603F71">
      <w:pPr>
        <w:pStyle w:val="Liststycke"/>
        <w:numPr>
          <w:ilvl w:val="0"/>
          <w:numId w:val="5"/>
        </w:numPr>
        <w:spacing w:after="0"/>
        <w:rPr>
          <w:rFonts w:ascii="Times New Roman" w:hAnsi="Times New Roman" w:cs="Times New Roman"/>
        </w:rPr>
      </w:pPr>
      <w:r w:rsidRPr="00CF2183">
        <w:rPr>
          <w:rFonts w:ascii="Times New Roman" w:hAnsi="Times New Roman" w:cs="Times New Roman"/>
        </w:rPr>
        <w:t xml:space="preserve">Bidra till trygghet och självständighet </w:t>
      </w:r>
    </w:p>
    <w:p w14:paraId="12690BF7" w14:textId="130AE23F" w:rsidR="00220FC2" w:rsidRPr="00140003" w:rsidRDefault="00220FC2" w:rsidP="00603F71">
      <w:pPr>
        <w:pStyle w:val="Liststycke"/>
        <w:numPr>
          <w:ilvl w:val="0"/>
          <w:numId w:val="5"/>
        </w:numPr>
        <w:spacing w:after="0"/>
        <w:rPr>
          <w:rFonts w:ascii="Times New Roman" w:hAnsi="Times New Roman" w:cs="Times New Roman"/>
        </w:rPr>
      </w:pPr>
      <w:r w:rsidRPr="00140003">
        <w:rPr>
          <w:rFonts w:ascii="Times New Roman" w:hAnsi="Times New Roman" w:cs="Times New Roman"/>
        </w:rPr>
        <w:t xml:space="preserve">Skapas tillsammans med gemensamt ansvarstagande och tillit </w:t>
      </w:r>
    </w:p>
    <w:p w14:paraId="7B44D007" w14:textId="77777777" w:rsidR="00603F71" w:rsidRDefault="00603F71" w:rsidP="00220FC2">
      <w:pPr>
        <w:rPr>
          <w:b/>
          <w:bCs/>
          <w:sz w:val="32"/>
          <w:szCs w:val="32"/>
        </w:rPr>
      </w:pPr>
    </w:p>
    <w:p w14:paraId="4A183739" w14:textId="31D05BBD" w:rsidR="00220FC2" w:rsidRDefault="00B06A3D" w:rsidP="00220FC2">
      <w:pPr>
        <w:rPr>
          <w:b/>
          <w:bCs/>
          <w:sz w:val="32"/>
          <w:szCs w:val="32"/>
        </w:rPr>
      </w:pPr>
      <w:r w:rsidRPr="006B4669">
        <w:rPr>
          <w:b/>
          <w:bCs/>
          <w:sz w:val="32"/>
          <w:szCs w:val="32"/>
        </w:rPr>
        <w:lastRenderedPageBreak/>
        <w:t xml:space="preserve">Struktur </w:t>
      </w:r>
      <w:r w:rsidR="006B4669" w:rsidRPr="006B4669">
        <w:rPr>
          <w:b/>
          <w:bCs/>
          <w:sz w:val="32"/>
          <w:szCs w:val="32"/>
        </w:rPr>
        <w:t xml:space="preserve">för uppföljningsdialog </w:t>
      </w:r>
      <w:r w:rsidR="005C1C43">
        <w:rPr>
          <w:b/>
          <w:bCs/>
          <w:sz w:val="32"/>
          <w:szCs w:val="32"/>
        </w:rPr>
        <w:t>vårdval fysioterapi</w:t>
      </w:r>
      <w:r w:rsidR="00831008">
        <w:rPr>
          <w:b/>
          <w:bCs/>
          <w:sz w:val="32"/>
          <w:szCs w:val="32"/>
        </w:rPr>
        <w:t xml:space="preserve"> 2023</w:t>
      </w:r>
    </w:p>
    <w:tbl>
      <w:tblPr>
        <w:tblStyle w:val="Tabellrutnt"/>
        <w:tblW w:w="0" w:type="auto"/>
        <w:tblLook w:val="04A0" w:firstRow="1" w:lastRow="0" w:firstColumn="1" w:lastColumn="0" w:noHBand="0" w:noVBand="1"/>
      </w:tblPr>
      <w:tblGrid>
        <w:gridCol w:w="4531"/>
        <w:gridCol w:w="4531"/>
      </w:tblGrid>
      <w:tr w:rsidR="00BB07C4" w:rsidRPr="00C62570" w14:paraId="5C985EF8" w14:textId="77777777" w:rsidTr="00FE67E5">
        <w:tc>
          <w:tcPr>
            <w:tcW w:w="4531" w:type="dxa"/>
            <w:tcBorders>
              <w:bottom w:val="single" w:sz="4" w:space="0" w:color="auto"/>
            </w:tcBorders>
            <w:shd w:val="clear" w:color="auto" w:fill="C5E0B3" w:themeFill="accent6" w:themeFillTint="66"/>
          </w:tcPr>
          <w:p w14:paraId="1C0B8E64" w14:textId="77777777" w:rsidR="00BB07C4" w:rsidRDefault="00BB07C4" w:rsidP="00220FC2">
            <w:pPr>
              <w:rPr>
                <w:b/>
                <w:bCs/>
                <w:sz w:val="28"/>
                <w:szCs w:val="28"/>
              </w:rPr>
            </w:pPr>
            <w:r w:rsidRPr="00C62570">
              <w:rPr>
                <w:b/>
                <w:bCs/>
                <w:sz w:val="28"/>
                <w:szCs w:val="28"/>
              </w:rPr>
              <w:t>Fysioterapimottagning</w:t>
            </w:r>
          </w:p>
          <w:p w14:paraId="7A3AAE3E" w14:textId="3CEA08E2" w:rsidR="00377065" w:rsidRPr="00922DAF" w:rsidRDefault="00377065" w:rsidP="00220FC2">
            <w:r w:rsidRPr="00922DAF">
              <w:t>Deltagare:</w:t>
            </w:r>
            <w:r w:rsidR="00314361" w:rsidRPr="00922DAF">
              <w:t xml:space="preserve"> Verksamhetschef</w:t>
            </w:r>
            <w:r w:rsidR="00183069" w:rsidRPr="00922DAF">
              <w:t>,</w:t>
            </w:r>
            <w:r w:rsidR="00314361" w:rsidRPr="00922DAF">
              <w:t xml:space="preserve"> fysioterapeut/</w:t>
            </w:r>
            <w:r w:rsidR="00183069" w:rsidRPr="00922DAF">
              <w:t xml:space="preserve"> </w:t>
            </w:r>
            <w:r w:rsidR="00314361" w:rsidRPr="00922DAF">
              <w:t>fysioterapeuter</w:t>
            </w:r>
            <w:r w:rsidR="00183069" w:rsidRPr="00922DAF">
              <w:t xml:space="preserve"> och ev annan</w:t>
            </w:r>
            <w:r w:rsidR="00922DAF" w:rsidRPr="00922DAF">
              <w:t xml:space="preserve"> utsedd</w:t>
            </w:r>
          </w:p>
        </w:tc>
        <w:tc>
          <w:tcPr>
            <w:tcW w:w="4531" w:type="dxa"/>
            <w:tcBorders>
              <w:bottom w:val="single" w:sz="4" w:space="0" w:color="auto"/>
            </w:tcBorders>
            <w:shd w:val="clear" w:color="auto" w:fill="C5E0B3" w:themeFill="accent6" w:themeFillTint="66"/>
          </w:tcPr>
          <w:p w14:paraId="729C22E4" w14:textId="77777777" w:rsidR="00BB07C4" w:rsidRDefault="0032151F" w:rsidP="00220FC2">
            <w:pPr>
              <w:rPr>
                <w:b/>
                <w:bCs/>
                <w:sz w:val="28"/>
                <w:szCs w:val="28"/>
              </w:rPr>
            </w:pPr>
            <w:r w:rsidRPr="00C62570">
              <w:rPr>
                <w:b/>
                <w:bCs/>
                <w:sz w:val="28"/>
                <w:szCs w:val="28"/>
              </w:rPr>
              <w:t>Vårdvalsenheten</w:t>
            </w:r>
          </w:p>
          <w:p w14:paraId="383B78DC" w14:textId="391D51CF" w:rsidR="00314361" w:rsidRPr="00922DAF" w:rsidRDefault="00314361" w:rsidP="00314361">
            <w:r w:rsidRPr="00922DAF">
              <w:t>Deltagare: Utvecklingsledare</w:t>
            </w:r>
          </w:p>
        </w:tc>
      </w:tr>
      <w:tr w:rsidR="0032151F" w14:paraId="2C938736" w14:textId="77777777" w:rsidTr="00FE67E5">
        <w:tc>
          <w:tcPr>
            <w:tcW w:w="9062" w:type="dxa"/>
            <w:gridSpan w:val="2"/>
            <w:shd w:val="clear" w:color="auto" w:fill="C5E0B3" w:themeFill="accent6" w:themeFillTint="66"/>
          </w:tcPr>
          <w:p w14:paraId="3F75FDB9" w14:textId="20EA07F6" w:rsidR="0032151F" w:rsidRPr="00EB6B8A" w:rsidRDefault="0032151F" w:rsidP="0032151F">
            <w:pPr>
              <w:jc w:val="center"/>
              <w:rPr>
                <w:b/>
                <w:bCs/>
                <w:sz w:val="24"/>
                <w:szCs w:val="24"/>
              </w:rPr>
            </w:pPr>
            <w:r w:rsidRPr="00EB6B8A">
              <w:rPr>
                <w:b/>
                <w:bCs/>
                <w:sz w:val="24"/>
                <w:szCs w:val="24"/>
              </w:rPr>
              <w:t>Inför uppföljningsdialogen</w:t>
            </w:r>
          </w:p>
        </w:tc>
      </w:tr>
      <w:tr w:rsidR="00BB07C4" w14:paraId="2746B60C" w14:textId="77777777" w:rsidTr="00BB07C4">
        <w:tc>
          <w:tcPr>
            <w:tcW w:w="4531" w:type="dxa"/>
          </w:tcPr>
          <w:p w14:paraId="240E2B5D" w14:textId="7E109DC7" w:rsidR="00BB07C4" w:rsidRDefault="00550C95" w:rsidP="00220FC2">
            <w:r>
              <w:t xml:space="preserve">Översiktlig koll på verksamhetens resultat utifrån </w:t>
            </w:r>
            <w:proofErr w:type="gramStart"/>
            <w:r>
              <w:t>tillgänglig data</w:t>
            </w:r>
            <w:proofErr w:type="gramEnd"/>
            <w:r>
              <w:t xml:space="preserve">, t.ex. Medrave, </w:t>
            </w:r>
            <w:r w:rsidR="0030661C">
              <w:t xml:space="preserve">BOA, </w:t>
            </w:r>
            <w:r>
              <w:t xml:space="preserve">Nationella patientenkäten (NPE), </w:t>
            </w:r>
            <w:r w:rsidR="0030661C">
              <w:t>r</w:t>
            </w:r>
            <w:r w:rsidR="00075E17">
              <w:t>apport</w:t>
            </w:r>
            <w:r w:rsidR="00B57AA8">
              <w:t>-</w:t>
            </w:r>
            <w:r w:rsidR="00075E17">
              <w:t xml:space="preserve">portalen, </w:t>
            </w:r>
            <w:r>
              <w:t>data från ev. andra IT-system</w:t>
            </w:r>
            <w:r w:rsidR="00075E17">
              <w:t xml:space="preserve"> </w:t>
            </w:r>
          </w:p>
          <w:p w14:paraId="2A7A21A5" w14:textId="77777777" w:rsidR="00882145" w:rsidRDefault="00882145" w:rsidP="00882145"/>
          <w:p w14:paraId="652B1FAA" w14:textId="12E3066C" w:rsidR="00882145" w:rsidRPr="00882145" w:rsidRDefault="00882145" w:rsidP="00882145">
            <w:r w:rsidRPr="00882145">
              <w:t>Ny instruktion Vida:</w:t>
            </w:r>
          </w:p>
          <w:p w14:paraId="1DFF10DB" w14:textId="77777777" w:rsidR="00882145" w:rsidRDefault="00882145" w:rsidP="00882145">
            <w:r w:rsidRPr="00882145">
              <w:t>Utdata vårdval fysioterapi INS-</w:t>
            </w:r>
            <w:proofErr w:type="gramStart"/>
            <w:r w:rsidRPr="00882145">
              <w:t>26104</w:t>
            </w:r>
            <w:proofErr w:type="gramEnd"/>
          </w:p>
          <w:p w14:paraId="0B6B6949" w14:textId="77777777" w:rsidR="008C57A4" w:rsidRDefault="008C57A4" w:rsidP="00882145">
            <w:pPr>
              <w:rPr>
                <w:b/>
                <w:bCs/>
              </w:rPr>
            </w:pPr>
          </w:p>
          <w:p w14:paraId="190A82FB" w14:textId="204929AB" w:rsidR="008C57A4" w:rsidRDefault="008C57A4" w:rsidP="00882145">
            <w:r w:rsidRPr="008C57A4">
              <w:t>Förfrågningsunderlag vårdgivarwebben</w:t>
            </w:r>
            <w:r w:rsidR="00605091">
              <w:t xml:space="preserve"> inkl </w:t>
            </w:r>
            <w:r w:rsidR="00F507D1">
              <w:t>reviderad uppföljningsplan</w:t>
            </w:r>
          </w:p>
          <w:p w14:paraId="32B6F6C3" w14:textId="3F14B903" w:rsidR="00BD72D9" w:rsidRPr="008C57A4" w:rsidRDefault="00BD72D9" w:rsidP="00882145"/>
        </w:tc>
        <w:tc>
          <w:tcPr>
            <w:tcW w:w="4531" w:type="dxa"/>
          </w:tcPr>
          <w:p w14:paraId="30257001" w14:textId="6A813B41" w:rsidR="00BB07C4" w:rsidRDefault="00F5042C" w:rsidP="00220FC2">
            <w:pPr>
              <w:rPr>
                <w:b/>
                <w:bCs/>
              </w:rPr>
            </w:pPr>
            <w:r>
              <w:t xml:space="preserve">Översiktlig koll på verksamhetens resultat utifrån </w:t>
            </w:r>
            <w:proofErr w:type="gramStart"/>
            <w:r>
              <w:t>tillgänglig data</w:t>
            </w:r>
            <w:proofErr w:type="gramEnd"/>
            <w:r>
              <w:t>, t.ex. Medrave, BOA, Nationella patientenkäten (NPE), rapportportalen, data från ev. andra IT-system</w:t>
            </w:r>
          </w:p>
        </w:tc>
      </w:tr>
      <w:tr w:rsidR="00BB67AD" w:rsidRPr="00EF42D6" w14:paraId="489F6418" w14:textId="77777777" w:rsidTr="00FE67E5">
        <w:tc>
          <w:tcPr>
            <w:tcW w:w="4531" w:type="dxa"/>
            <w:tcBorders>
              <w:bottom w:val="single" w:sz="4" w:space="0" w:color="auto"/>
            </w:tcBorders>
          </w:tcPr>
          <w:p w14:paraId="39E9CE3D" w14:textId="6372BD96" w:rsidR="00BB67AD" w:rsidRPr="00B66968" w:rsidRDefault="00B66968" w:rsidP="00BB67AD">
            <w:pPr>
              <w:rPr>
                <w:b/>
                <w:bCs/>
                <w:sz w:val="28"/>
                <w:szCs w:val="28"/>
              </w:rPr>
            </w:pPr>
            <w:r w:rsidRPr="00B66968">
              <w:t xml:space="preserve">Fundera på om det är några </w:t>
            </w:r>
            <w:r w:rsidR="00883C81" w:rsidRPr="00B66968">
              <w:t>områden som är extra viktiga att diskutera</w:t>
            </w:r>
            <w:r w:rsidR="00982275" w:rsidRPr="00B66968">
              <w:t xml:space="preserve"> </w:t>
            </w:r>
            <w:r w:rsidR="009A0941" w:rsidRPr="00B66968">
              <w:t>vid dialogen</w:t>
            </w:r>
          </w:p>
        </w:tc>
        <w:tc>
          <w:tcPr>
            <w:tcW w:w="4531" w:type="dxa"/>
            <w:tcBorders>
              <w:bottom w:val="single" w:sz="4" w:space="0" w:color="auto"/>
            </w:tcBorders>
          </w:tcPr>
          <w:p w14:paraId="5659A86E" w14:textId="27010891" w:rsidR="00BB67AD" w:rsidRPr="00B66968" w:rsidRDefault="00B66968" w:rsidP="00BB67AD">
            <w:pPr>
              <w:rPr>
                <w:b/>
                <w:bCs/>
                <w:sz w:val="28"/>
                <w:szCs w:val="28"/>
              </w:rPr>
            </w:pPr>
            <w:r w:rsidRPr="00B66968">
              <w:t>Fundera på om det är några områden som är extra viktiga att diskutera vid dialogen</w:t>
            </w:r>
          </w:p>
        </w:tc>
      </w:tr>
      <w:tr w:rsidR="00EF42D6" w:rsidRPr="00EF42D6" w14:paraId="0053BC70" w14:textId="77777777" w:rsidTr="00FE67E5">
        <w:tc>
          <w:tcPr>
            <w:tcW w:w="9062" w:type="dxa"/>
            <w:gridSpan w:val="2"/>
            <w:shd w:val="clear" w:color="auto" w:fill="C5E0B3" w:themeFill="accent6" w:themeFillTint="66"/>
          </w:tcPr>
          <w:p w14:paraId="70AB8D2C" w14:textId="4793F8A1" w:rsidR="00EF42D6" w:rsidRPr="00EB6B8A" w:rsidRDefault="00EF42D6" w:rsidP="00EF42D6">
            <w:pPr>
              <w:jc w:val="center"/>
              <w:rPr>
                <w:b/>
                <w:bCs/>
                <w:sz w:val="24"/>
                <w:szCs w:val="24"/>
              </w:rPr>
            </w:pPr>
            <w:r w:rsidRPr="00EB6B8A">
              <w:rPr>
                <w:b/>
                <w:bCs/>
                <w:sz w:val="24"/>
                <w:szCs w:val="24"/>
              </w:rPr>
              <w:t>Under uppföljningsdialogen</w:t>
            </w:r>
          </w:p>
        </w:tc>
      </w:tr>
      <w:tr w:rsidR="00EF42D6" w14:paraId="0B7C6001" w14:textId="77777777" w:rsidTr="00BB07C4">
        <w:tc>
          <w:tcPr>
            <w:tcW w:w="4531" w:type="dxa"/>
          </w:tcPr>
          <w:p w14:paraId="6E21F1C6" w14:textId="77777777" w:rsidR="0057528D" w:rsidRDefault="0059428F" w:rsidP="00220FC2">
            <w:r w:rsidRPr="00B756A9">
              <w:rPr>
                <w:b/>
                <w:bCs/>
              </w:rPr>
              <w:t>Ansvarsområde:</w:t>
            </w:r>
            <w:r>
              <w:t xml:space="preserve"> </w:t>
            </w:r>
          </w:p>
          <w:p w14:paraId="4A3C2A78" w14:textId="77777777" w:rsidR="00EF42D6" w:rsidRDefault="0059428F" w:rsidP="00220FC2">
            <w:r>
              <w:t xml:space="preserve">Presentera data </w:t>
            </w:r>
          </w:p>
          <w:p w14:paraId="3AA5A6C9" w14:textId="12A7CBA5" w:rsidR="00B66968" w:rsidRDefault="00B66968" w:rsidP="00220FC2">
            <w:pPr>
              <w:rPr>
                <w:b/>
                <w:bCs/>
              </w:rPr>
            </w:pPr>
          </w:p>
        </w:tc>
        <w:tc>
          <w:tcPr>
            <w:tcW w:w="4531" w:type="dxa"/>
          </w:tcPr>
          <w:p w14:paraId="5B658C81" w14:textId="77777777" w:rsidR="0057528D" w:rsidRDefault="00B756A9" w:rsidP="00220FC2">
            <w:r w:rsidRPr="00B756A9">
              <w:rPr>
                <w:b/>
                <w:bCs/>
              </w:rPr>
              <w:t>Ansvarsområde:</w:t>
            </w:r>
            <w:r>
              <w:t xml:space="preserve"> </w:t>
            </w:r>
          </w:p>
          <w:p w14:paraId="7FFC41FC" w14:textId="40F6E96B" w:rsidR="00EF42D6" w:rsidRDefault="00B756A9" w:rsidP="00220FC2">
            <w:pPr>
              <w:rPr>
                <w:b/>
                <w:bCs/>
              </w:rPr>
            </w:pPr>
            <w:r>
              <w:t>Dokumenter</w:t>
            </w:r>
            <w:r w:rsidR="0057528D">
              <w:t>a</w:t>
            </w:r>
          </w:p>
        </w:tc>
      </w:tr>
    </w:tbl>
    <w:p w14:paraId="09E71878" w14:textId="135FACB4" w:rsidR="0037461D" w:rsidRDefault="0037461D" w:rsidP="00220FC2">
      <w:pPr>
        <w:rPr>
          <w:b/>
          <w:bCs/>
        </w:rPr>
      </w:pPr>
    </w:p>
    <w:p w14:paraId="587136CD" w14:textId="77777777" w:rsidR="0037461D" w:rsidRDefault="0037461D" w:rsidP="00220FC2">
      <w:pPr>
        <w:rPr>
          <w:b/>
          <w:bCs/>
        </w:rPr>
      </w:pPr>
    </w:p>
    <w:p w14:paraId="14CC9780" w14:textId="0403402C" w:rsidR="00220FC2" w:rsidRDefault="00220FC2" w:rsidP="00220FC2">
      <w:pPr>
        <w:rPr>
          <w:b/>
          <w:bCs/>
          <w:sz w:val="32"/>
          <w:szCs w:val="32"/>
        </w:rPr>
      </w:pPr>
      <w:r w:rsidRPr="00F57923">
        <w:rPr>
          <w:b/>
          <w:bCs/>
          <w:sz w:val="32"/>
          <w:szCs w:val="32"/>
        </w:rPr>
        <w:t>Dialogstöd</w:t>
      </w:r>
      <w:r w:rsidR="00F57923">
        <w:rPr>
          <w:b/>
          <w:bCs/>
          <w:sz w:val="32"/>
          <w:szCs w:val="32"/>
        </w:rPr>
        <w:t xml:space="preserve"> för uppföljningsdialog på fysioterapimottagning</w:t>
      </w:r>
    </w:p>
    <w:p w14:paraId="0BC179B5" w14:textId="4FA38119" w:rsidR="00EB4101" w:rsidRPr="00352FBC" w:rsidRDefault="00352FBC" w:rsidP="00220FC2">
      <w:pPr>
        <w:rPr>
          <w:sz w:val="24"/>
          <w:szCs w:val="24"/>
        </w:rPr>
      </w:pPr>
      <w:r>
        <w:rPr>
          <w:sz w:val="24"/>
          <w:szCs w:val="24"/>
        </w:rPr>
        <w:t xml:space="preserve">Vi kommer använda nedan frågor som ett dialogstöd, </w:t>
      </w:r>
      <w:r w:rsidR="00D73765">
        <w:rPr>
          <w:sz w:val="24"/>
          <w:szCs w:val="24"/>
        </w:rPr>
        <w:t xml:space="preserve">ni behöver inte fylla i några svar inför </w:t>
      </w:r>
      <w:r w:rsidR="00003C95">
        <w:rPr>
          <w:sz w:val="24"/>
          <w:szCs w:val="24"/>
        </w:rPr>
        <w:t xml:space="preserve">uppföljningsmötet utan det gör utvecklingsledare under </w:t>
      </w:r>
      <w:r w:rsidR="002C1FEA">
        <w:rPr>
          <w:sz w:val="24"/>
          <w:szCs w:val="24"/>
        </w:rPr>
        <w:t>dialogen.</w:t>
      </w:r>
      <w:r w:rsidR="00916BDB">
        <w:rPr>
          <w:sz w:val="24"/>
          <w:szCs w:val="24"/>
        </w:rPr>
        <w:t xml:space="preserve"> </w:t>
      </w:r>
      <w:r w:rsidR="00F447A2">
        <w:rPr>
          <w:sz w:val="24"/>
          <w:szCs w:val="24"/>
        </w:rPr>
        <w:t xml:space="preserve">Vi kommer </w:t>
      </w:r>
      <w:r w:rsidR="00D243D0">
        <w:rPr>
          <w:sz w:val="24"/>
          <w:szCs w:val="24"/>
        </w:rPr>
        <w:t xml:space="preserve">troligen inte hinna gå igenom alla </w:t>
      </w:r>
      <w:r w:rsidR="008E3D28">
        <w:rPr>
          <w:sz w:val="24"/>
          <w:szCs w:val="24"/>
        </w:rPr>
        <w:t>frågor</w:t>
      </w:r>
      <w:r w:rsidR="00B36E97">
        <w:rPr>
          <w:sz w:val="24"/>
          <w:szCs w:val="24"/>
        </w:rPr>
        <w:t xml:space="preserve">, men målet är att </w:t>
      </w:r>
      <w:r w:rsidR="00E453E4">
        <w:rPr>
          <w:sz w:val="24"/>
          <w:szCs w:val="24"/>
        </w:rPr>
        <w:t>ha dialog kring samtliga fem områden (P1-P5)</w:t>
      </w:r>
      <w:r w:rsidR="0073513B">
        <w:rPr>
          <w:sz w:val="24"/>
          <w:szCs w:val="24"/>
        </w:rPr>
        <w:t xml:space="preserve">. </w:t>
      </w:r>
      <w:r w:rsidR="00DD35CB">
        <w:rPr>
          <w:sz w:val="24"/>
          <w:szCs w:val="24"/>
        </w:rPr>
        <w:t>Alla frågor är inte heller aktuella för alla mottagningar, då exempelvis storleken på mottagning varierar.</w:t>
      </w:r>
    </w:p>
    <w:tbl>
      <w:tblPr>
        <w:tblStyle w:val="Tabellrutnt"/>
        <w:tblW w:w="0" w:type="auto"/>
        <w:tblLook w:val="04A0" w:firstRow="1" w:lastRow="0" w:firstColumn="1" w:lastColumn="0" w:noHBand="0" w:noVBand="1"/>
      </w:tblPr>
      <w:tblGrid>
        <w:gridCol w:w="4531"/>
        <w:gridCol w:w="4531"/>
      </w:tblGrid>
      <w:tr w:rsidR="00801961" w:rsidRPr="00D23D87" w14:paraId="620B3BC7" w14:textId="77777777" w:rsidTr="002D6D76">
        <w:tc>
          <w:tcPr>
            <w:tcW w:w="9062" w:type="dxa"/>
            <w:gridSpan w:val="2"/>
            <w:shd w:val="clear" w:color="auto" w:fill="C5E0B3" w:themeFill="accent6" w:themeFillTint="66"/>
          </w:tcPr>
          <w:p w14:paraId="50A8427B" w14:textId="0FF950D3" w:rsidR="00A376F7" w:rsidRPr="00D23D87" w:rsidRDefault="00801961" w:rsidP="00A564CF">
            <w:pPr>
              <w:rPr>
                <w:b/>
                <w:bCs/>
                <w:sz w:val="28"/>
                <w:szCs w:val="28"/>
              </w:rPr>
            </w:pPr>
            <w:r w:rsidRPr="00D23D87">
              <w:rPr>
                <w:b/>
                <w:bCs/>
                <w:sz w:val="28"/>
                <w:szCs w:val="28"/>
              </w:rPr>
              <w:t>P1: Personal</w:t>
            </w:r>
            <w:r w:rsidR="001C6C2C" w:rsidRPr="00D23D87">
              <w:rPr>
                <w:b/>
                <w:bCs/>
                <w:sz w:val="28"/>
                <w:szCs w:val="28"/>
              </w:rPr>
              <w:t xml:space="preserve"> (</w:t>
            </w:r>
            <w:r w:rsidR="00D23D87" w:rsidRPr="00D23D87">
              <w:rPr>
                <w:b/>
                <w:bCs/>
                <w:sz w:val="28"/>
                <w:szCs w:val="28"/>
              </w:rPr>
              <w:t>P</w:t>
            </w:r>
            <w:r w:rsidR="001C6C2C" w:rsidRPr="00D23D87">
              <w:rPr>
                <w:b/>
                <w:bCs/>
                <w:sz w:val="28"/>
                <w:szCs w:val="28"/>
              </w:rPr>
              <w:t>ersons)</w:t>
            </w:r>
          </w:p>
        </w:tc>
      </w:tr>
      <w:tr w:rsidR="00C96A13" w14:paraId="7FFC05F7" w14:textId="77777777" w:rsidTr="00453125">
        <w:tc>
          <w:tcPr>
            <w:tcW w:w="4531" w:type="dxa"/>
          </w:tcPr>
          <w:p w14:paraId="64012BFD" w14:textId="091BED50" w:rsidR="00C96A13" w:rsidRPr="00190EBA" w:rsidRDefault="00207AB0" w:rsidP="00220FC2">
            <w:r w:rsidRPr="00190EBA">
              <w:t xml:space="preserve">Vilka arbetar här? </w:t>
            </w:r>
          </w:p>
        </w:tc>
        <w:tc>
          <w:tcPr>
            <w:tcW w:w="4531" w:type="dxa"/>
          </w:tcPr>
          <w:p w14:paraId="1C017BED" w14:textId="77777777" w:rsidR="00C96A13" w:rsidRPr="00190EBA" w:rsidRDefault="00C96A13" w:rsidP="00220FC2"/>
        </w:tc>
      </w:tr>
      <w:tr w:rsidR="00C96A13" w14:paraId="774EB94D" w14:textId="77777777" w:rsidTr="00453125">
        <w:tc>
          <w:tcPr>
            <w:tcW w:w="4531" w:type="dxa"/>
          </w:tcPr>
          <w:p w14:paraId="027DD0E4" w14:textId="559A2F8B" w:rsidR="00C96A13" w:rsidRPr="00190EBA" w:rsidRDefault="00190EBA" w:rsidP="00220FC2">
            <w:r w:rsidRPr="00190EBA">
              <w:t>Hur är arbetsmiljö</w:t>
            </w:r>
            <w:r>
              <w:t>n?</w:t>
            </w:r>
          </w:p>
        </w:tc>
        <w:tc>
          <w:tcPr>
            <w:tcW w:w="4531" w:type="dxa"/>
          </w:tcPr>
          <w:p w14:paraId="2FC36D8E" w14:textId="77777777" w:rsidR="00C96A13" w:rsidRPr="00190EBA" w:rsidRDefault="00C96A13" w:rsidP="00220FC2"/>
        </w:tc>
      </w:tr>
      <w:tr w:rsidR="00C96A13" w14:paraId="7D3110DC" w14:textId="77777777" w:rsidTr="00453125">
        <w:tc>
          <w:tcPr>
            <w:tcW w:w="4531" w:type="dxa"/>
          </w:tcPr>
          <w:p w14:paraId="2227B237" w14:textId="660AC03A" w:rsidR="00C96A13" w:rsidRPr="00190EBA" w:rsidRDefault="001660B4" w:rsidP="00220FC2">
            <w:r>
              <w:t xml:space="preserve">Hur mår medarbetarna? </w:t>
            </w:r>
          </w:p>
        </w:tc>
        <w:tc>
          <w:tcPr>
            <w:tcW w:w="4531" w:type="dxa"/>
          </w:tcPr>
          <w:p w14:paraId="67ECA98A" w14:textId="77777777" w:rsidR="00C96A13" w:rsidRPr="00190EBA" w:rsidRDefault="00C96A13" w:rsidP="00220FC2"/>
        </w:tc>
      </w:tr>
      <w:tr w:rsidR="00C96A13" w14:paraId="2A4C5576" w14:textId="77777777" w:rsidTr="00453125">
        <w:tc>
          <w:tcPr>
            <w:tcW w:w="4531" w:type="dxa"/>
          </w:tcPr>
          <w:p w14:paraId="5E60C02E" w14:textId="19D9B1B3" w:rsidR="00C96A13" w:rsidRPr="00190EBA" w:rsidRDefault="00370BC1" w:rsidP="00220FC2">
            <w:r>
              <w:t>Hur ser upplägget ut för fortbildning?</w:t>
            </w:r>
          </w:p>
        </w:tc>
        <w:tc>
          <w:tcPr>
            <w:tcW w:w="4531" w:type="dxa"/>
          </w:tcPr>
          <w:p w14:paraId="40B99315" w14:textId="77777777" w:rsidR="00C96A13" w:rsidRPr="00190EBA" w:rsidRDefault="00C96A13" w:rsidP="00220FC2"/>
        </w:tc>
      </w:tr>
      <w:tr w:rsidR="00C96A13" w14:paraId="01F5DDEC" w14:textId="77777777" w:rsidTr="00453125">
        <w:tc>
          <w:tcPr>
            <w:tcW w:w="4531" w:type="dxa"/>
          </w:tcPr>
          <w:p w14:paraId="4D77589F" w14:textId="6C9FC356" w:rsidR="00C96A13" w:rsidRPr="00190EBA" w:rsidRDefault="00CD3A15" w:rsidP="00220FC2">
            <w:r>
              <w:t>Framtida utmaningar kring utbildning? Fortbildning?</w:t>
            </w:r>
            <w:r w:rsidR="00964C0D">
              <w:t xml:space="preserve"> Bemanning? Arbetsmiljö?</w:t>
            </w:r>
          </w:p>
        </w:tc>
        <w:tc>
          <w:tcPr>
            <w:tcW w:w="4531" w:type="dxa"/>
          </w:tcPr>
          <w:p w14:paraId="768FB3E9" w14:textId="77777777" w:rsidR="00C96A13" w:rsidRPr="00190EBA" w:rsidRDefault="00C96A13" w:rsidP="00220FC2"/>
        </w:tc>
      </w:tr>
    </w:tbl>
    <w:p w14:paraId="4F84051F" w14:textId="76D2F221" w:rsidR="00220FC2" w:rsidRDefault="00220FC2" w:rsidP="00220FC2">
      <w:pPr>
        <w:rPr>
          <w:b/>
          <w:bCs/>
        </w:rPr>
      </w:pPr>
    </w:p>
    <w:tbl>
      <w:tblPr>
        <w:tblStyle w:val="Tabellrutnt"/>
        <w:tblW w:w="0" w:type="auto"/>
        <w:tblLook w:val="04A0" w:firstRow="1" w:lastRow="0" w:firstColumn="1" w:lastColumn="0" w:noHBand="0" w:noVBand="1"/>
      </w:tblPr>
      <w:tblGrid>
        <w:gridCol w:w="4531"/>
        <w:gridCol w:w="4531"/>
      </w:tblGrid>
      <w:tr w:rsidR="00E61723" w:rsidRPr="00D23D87" w14:paraId="3802A123" w14:textId="77777777" w:rsidTr="00D23D87">
        <w:tc>
          <w:tcPr>
            <w:tcW w:w="9062" w:type="dxa"/>
            <w:gridSpan w:val="2"/>
            <w:shd w:val="clear" w:color="auto" w:fill="C5E0B3" w:themeFill="accent6" w:themeFillTint="66"/>
          </w:tcPr>
          <w:p w14:paraId="567DED3A" w14:textId="01E96E20" w:rsidR="00E61723" w:rsidRPr="00D23D87" w:rsidRDefault="00E61723" w:rsidP="009D37CF">
            <w:pPr>
              <w:rPr>
                <w:b/>
                <w:bCs/>
                <w:sz w:val="28"/>
                <w:szCs w:val="28"/>
              </w:rPr>
            </w:pPr>
            <w:r w:rsidRPr="00D23D87">
              <w:rPr>
                <w:b/>
                <w:bCs/>
                <w:sz w:val="28"/>
                <w:szCs w:val="28"/>
              </w:rPr>
              <w:t>P</w:t>
            </w:r>
            <w:r w:rsidR="00AE15BE" w:rsidRPr="00D23D87">
              <w:rPr>
                <w:b/>
                <w:bCs/>
                <w:sz w:val="28"/>
                <w:szCs w:val="28"/>
              </w:rPr>
              <w:t xml:space="preserve">2: Verksamhetens syfte – vision </w:t>
            </w:r>
            <w:r w:rsidR="00D23D87" w:rsidRPr="00D23D87">
              <w:rPr>
                <w:b/>
                <w:bCs/>
                <w:sz w:val="28"/>
                <w:szCs w:val="28"/>
              </w:rPr>
              <w:t>(Purpose)</w:t>
            </w:r>
          </w:p>
        </w:tc>
      </w:tr>
      <w:tr w:rsidR="00E61723" w14:paraId="094BDFA7" w14:textId="77777777" w:rsidTr="009D37CF">
        <w:tc>
          <w:tcPr>
            <w:tcW w:w="4531" w:type="dxa"/>
          </w:tcPr>
          <w:p w14:paraId="57EC981A" w14:textId="0FE3E9AA" w:rsidR="00E61723" w:rsidRPr="00190EBA" w:rsidRDefault="00ED2A4B" w:rsidP="009D37CF">
            <w:r>
              <w:t>Hur ser verksamhetens egen verksamhetsid</w:t>
            </w:r>
            <w:r w:rsidR="004B5661">
              <w:t>é och vision ut?</w:t>
            </w:r>
          </w:p>
        </w:tc>
        <w:tc>
          <w:tcPr>
            <w:tcW w:w="4531" w:type="dxa"/>
          </w:tcPr>
          <w:p w14:paraId="2A93F5DD" w14:textId="77777777" w:rsidR="00E61723" w:rsidRPr="00190EBA" w:rsidRDefault="00E61723" w:rsidP="009D37CF"/>
        </w:tc>
      </w:tr>
    </w:tbl>
    <w:p w14:paraId="159FE5C9" w14:textId="72048354" w:rsidR="00E61723" w:rsidRDefault="00E61723" w:rsidP="00220FC2">
      <w:pPr>
        <w:rPr>
          <w:b/>
          <w:bCs/>
        </w:rPr>
      </w:pPr>
    </w:p>
    <w:tbl>
      <w:tblPr>
        <w:tblStyle w:val="Tabellrutnt"/>
        <w:tblW w:w="0" w:type="auto"/>
        <w:tblLook w:val="04A0" w:firstRow="1" w:lastRow="0" w:firstColumn="1" w:lastColumn="0" w:noHBand="0" w:noVBand="1"/>
      </w:tblPr>
      <w:tblGrid>
        <w:gridCol w:w="4531"/>
        <w:gridCol w:w="4531"/>
      </w:tblGrid>
      <w:tr w:rsidR="004B5661" w:rsidRPr="00D23D87" w14:paraId="7EEA705F" w14:textId="77777777" w:rsidTr="00D23D87">
        <w:tc>
          <w:tcPr>
            <w:tcW w:w="9062" w:type="dxa"/>
            <w:gridSpan w:val="2"/>
            <w:shd w:val="clear" w:color="auto" w:fill="C5E0B3" w:themeFill="accent6" w:themeFillTint="66"/>
          </w:tcPr>
          <w:p w14:paraId="4004457C" w14:textId="39D071F8" w:rsidR="004B5661" w:rsidRPr="00D23D87" w:rsidRDefault="004B5661" w:rsidP="009D37CF">
            <w:pPr>
              <w:rPr>
                <w:b/>
                <w:bCs/>
                <w:sz w:val="28"/>
                <w:szCs w:val="28"/>
              </w:rPr>
            </w:pPr>
            <w:r w:rsidRPr="00D23D87">
              <w:rPr>
                <w:b/>
                <w:bCs/>
                <w:sz w:val="28"/>
                <w:szCs w:val="28"/>
              </w:rPr>
              <w:t>P3: Patienter</w:t>
            </w:r>
          </w:p>
        </w:tc>
      </w:tr>
      <w:tr w:rsidR="004B5661" w14:paraId="661218EF" w14:textId="77777777" w:rsidTr="009D37CF">
        <w:tc>
          <w:tcPr>
            <w:tcW w:w="4531" w:type="dxa"/>
          </w:tcPr>
          <w:p w14:paraId="64155796" w14:textId="2AB4B68C" w:rsidR="006B056C" w:rsidRDefault="006B056C" w:rsidP="006B056C">
            <w:r>
              <w:t xml:space="preserve">Hur ser patientgruppen ut? T. ex. ålder, kön, </w:t>
            </w:r>
          </w:p>
          <w:p w14:paraId="02E5F3E9" w14:textId="694E78BD" w:rsidR="004B5661" w:rsidRPr="00190EBA" w:rsidRDefault="006B056C" w:rsidP="006B056C">
            <w:r>
              <w:lastRenderedPageBreak/>
              <w:t>socioekonomiska faktorer?</w:t>
            </w:r>
          </w:p>
        </w:tc>
        <w:tc>
          <w:tcPr>
            <w:tcW w:w="4531" w:type="dxa"/>
          </w:tcPr>
          <w:p w14:paraId="4ACAEDD0" w14:textId="77777777" w:rsidR="004B5661" w:rsidRPr="00190EBA" w:rsidRDefault="004B5661" w:rsidP="009D37CF"/>
        </w:tc>
      </w:tr>
      <w:tr w:rsidR="004B5661" w14:paraId="2CDB693F" w14:textId="77777777" w:rsidTr="009D37CF">
        <w:tc>
          <w:tcPr>
            <w:tcW w:w="4531" w:type="dxa"/>
          </w:tcPr>
          <w:p w14:paraId="7CFC259D" w14:textId="3C92187E" w:rsidR="006B056C" w:rsidRDefault="006B056C" w:rsidP="006B056C">
            <w:r>
              <w:t xml:space="preserve">Titta på data i Nationell patientenkät – hur </w:t>
            </w:r>
          </w:p>
          <w:p w14:paraId="5F536788" w14:textId="703BF7D3" w:rsidR="004B5661" w:rsidRPr="00190EBA" w:rsidRDefault="006B056C" w:rsidP="006B056C">
            <w:r>
              <w:t>utvecklas resultaten?</w:t>
            </w:r>
          </w:p>
        </w:tc>
        <w:tc>
          <w:tcPr>
            <w:tcW w:w="4531" w:type="dxa"/>
          </w:tcPr>
          <w:p w14:paraId="1DB7BD07" w14:textId="77777777" w:rsidR="004B5661" w:rsidRPr="00190EBA" w:rsidRDefault="004B5661" w:rsidP="009D37CF"/>
        </w:tc>
      </w:tr>
      <w:tr w:rsidR="004B5661" w14:paraId="7586214E" w14:textId="77777777" w:rsidTr="009D37CF">
        <w:tc>
          <w:tcPr>
            <w:tcW w:w="4531" w:type="dxa"/>
          </w:tcPr>
          <w:p w14:paraId="78615619" w14:textId="70DBEFA6" w:rsidR="004B5661" w:rsidRPr="00190EBA" w:rsidRDefault="00175F05" w:rsidP="00653340">
            <w:r>
              <w:t>Planeras</w:t>
            </w:r>
            <w:r w:rsidR="00653340">
              <w:t xml:space="preserve">/pågår </w:t>
            </w:r>
            <w:r>
              <w:t>några åtgärder utifrån resultaten i Nationell patientenkät?</w:t>
            </w:r>
          </w:p>
        </w:tc>
        <w:tc>
          <w:tcPr>
            <w:tcW w:w="4531" w:type="dxa"/>
          </w:tcPr>
          <w:p w14:paraId="4930F079" w14:textId="77777777" w:rsidR="004B5661" w:rsidRPr="00190EBA" w:rsidRDefault="004B5661" w:rsidP="009D37CF"/>
        </w:tc>
      </w:tr>
      <w:tr w:rsidR="00CF4B8A" w14:paraId="75586535" w14:textId="77777777" w:rsidTr="009D37CF">
        <w:tc>
          <w:tcPr>
            <w:tcW w:w="4531" w:type="dxa"/>
          </w:tcPr>
          <w:p w14:paraId="44CAB37E" w14:textId="7A794D1A" w:rsidR="00F01FB4" w:rsidRDefault="00F01FB4" w:rsidP="00F01FB4">
            <w:r>
              <w:t xml:space="preserve">Hur arbetar mottagningen med </w:t>
            </w:r>
          </w:p>
          <w:p w14:paraId="1E521703" w14:textId="36C160AC" w:rsidR="00F01FB4" w:rsidRDefault="00F01FB4" w:rsidP="00B57AA8">
            <w:r>
              <w:t>Personcentrering?</w:t>
            </w:r>
            <w:r w:rsidR="00D908A0">
              <w:t xml:space="preserve"> Förbättringspotential gällande personcentrering?</w:t>
            </w:r>
          </w:p>
        </w:tc>
        <w:tc>
          <w:tcPr>
            <w:tcW w:w="4531" w:type="dxa"/>
          </w:tcPr>
          <w:p w14:paraId="4E4983F6" w14:textId="77777777" w:rsidR="00CF4B8A" w:rsidRPr="00190EBA" w:rsidRDefault="00CF4B8A" w:rsidP="009D37CF"/>
        </w:tc>
      </w:tr>
      <w:tr w:rsidR="00CB17A8" w14:paraId="680FA0BC" w14:textId="77777777" w:rsidTr="009D37CF">
        <w:tc>
          <w:tcPr>
            <w:tcW w:w="4531" w:type="dxa"/>
          </w:tcPr>
          <w:p w14:paraId="5136B66D" w14:textId="18C48E3D" w:rsidR="00CB17A8" w:rsidRDefault="00CB17A8" w:rsidP="00CB17A8">
            <w:r>
              <w:t xml:space="preserve">Hur fungerar hanteringen av inkommande </w:t>
            </w:r>
          </w:p>
          <w:p w14:paraId="0E66FDB1" w14:textId="3B015EF8" w:rsidR="00CB17A8" w:rsidRDefault="00CB17A8" w:rsidP="00CB17A8">
            <w:r>
              <w:t>remisser?</w:t>
            </w:r>
          </w:p>
        </w:tc>
        <w:tc>
          <w:tcPr>
            <w:tcW w:w="4531" w:type="dxa"/>
          </w:tcPr>
          <w:p w14:paraId="201F33B6" w14:textId="77777777" w:rsidR="00CB17A8" w:rsidRPr="00190EBA" w:rsidRDefault="00CB17A8" w:rsidP="009D37CF"/>
        </w:tc>
      </w:tr>
    </w:tbl>
    <w:p w14:paraId="322F1E0F" w14:textId="2A667C00" w:rsidR="004B5661" w:rsidRDefault="004B5661" w:rsidP="00220FC2">
      <w:pPr>
        <w:rPr>
          <w:b/>
          <w:bCs/>
        </w:rPr>
      </w:pPr>
    </w:p>
    <w:p w14:paraId="38AFE58A" w14:textId="77777777" w:rsidR="00634F01" w:rsidRDefault="00634F01" w:rsidP="00220FC2">
      <w:pPr>
        <w:rPr>
          <w:b/>
          <w:bCs/>
        </w:rPr>
      </w:pPr>
    </w:p>
    <w:tbl>
      <w:tblPr>
        <w:tblStyle w:val="Tabellrutnt"/>
        <w:tblW w:w="0" w:type="auto"/>
        <w:tblLook w:val="04A0" w:firstRow="1" w:lastRow="0" w:firstColumn="1" w:lastColumn="0" w:noHBand="0" w:noVBand="1"/>
      </w:tblPr>
      <w:tblGrid>
        <w:gridCol w:w="4245"/>
        <w:gridCol w:w="4817"/>
      </w:tblGrid>
      <w:tr w:rsidR="006C37B2" w:rsidRPr="00D23D87" w14:paraId="797C4F0F" w14:textId="77777777" w:rsidTr="00D23D87">
        <w:tc>
          <w:tcPr>
            <w:tcW w:w="9062" w:type="dxa"/>
            <w:gridSpan w:val="2"/>
            <w:tcBorders>
              <w:bottom w:val="single" w:sz="4" w:space="0" w:color="auto"/>
            </w:tcBorders>
            <w:shd w:val="clear" w:color="auto" w:fill="C5E0B3" w:themeFill="accent6" w:themeFillTint="66"/>
          </w:tcPr>
          <w:p w14:paraId="5E36DAFF" w14:textId="5B5E953D" w:rsidR="006C37B2" w:rsidRPr="00D23D87" w:rsidRDefault="006C37B2" w:rsidP="009D37CF">
            <w:pPr>
              <w:rPr>
                <w:b/>
                <w:bCs/>
                <w:sz w:val="28"/>
                <w:szCs w:val="28"/>
              </w:rPr>
            </w:pPr>
            <w:r w:rsidRPr="00D23D87">
              <w:rPr>
                <w:b/>
                <w:bCs/>
                <w:sz w:val="28"/>
                <w:szCs w:val="28"/>
              </w:rPr>
              <w:t>P</w:t>
            </w:r>
            <w:r w:rsidR="008477DA" w:rsidRPr="00D23D87">
              <w:rPr>
                <w:b/>
                <w:bCs/>
                <w:sz w:val="28"/>
                <w:szCs w:val="28"/>
              </w:rPr>
              <w:t>4</w:t>
            </w:r>
            <w:r w:rsidRPr="00D23D87">
              <w:rPr>
                <w:b/>
                <w:bCs/>
                <w:sz w:val="28"/>
                <w:szCs w:val="28"/>
              </w:rPr>
              <w:t>: P</w:t>
            </w:r>
            <w:r w:rsidR="008477DA" w:rsidRPr="00D23D87">
              <w:rPr>
                <w:b/>
                <w:bCs/>
                <w:sz w:val="28"/>
                <w:szCs w:val="28"/>
              </w:rPr>
              <w:t>rocesser – utveckling, kvalitet och rutiner</w:t>
            </w:r>
            <w:r w:rsidR="00F501DF">
              <w:rPr>
                <w:b/>
                <w:bCs/>
                <w:sz w:val="28"/>
                <w:szCs w:val="28"/>
              </w:rPr>
              <w:t xml:space="preserve"> (Processe</w:t>
            </w:r>
            <w:r w:rsidR="000118FA">
              <w:rPr>
                <w:b/>
                <w:bCs/>
                <w:sz w:val="28"/>
                <w:szCs w:val="28"/>
              </w:rPr>
              <w:t>r</w:t>
            </w:r>
            <w:r w:rsidR="00F501DF">
              <w:rPr>
                <w:b/>
                <w:bCs/>
                <w:sz w:val="28"/>
                <w:szCs w:val="28"/>
              </w:rPr>
              <w:t>)</w:t>
            </w:r>
          </w:p>
        </w:tc>
      </w:tr>
      <w:tr w:rsidR="00165DAC" w14:paraId="23732C60" w14:textId="77777777" w:rsidTr="00165DAC">
        <w:tc>
          <w:tcPr>
            <w:tcW w:w="9062" w:type="dxa"/>
            <w:gridSpan w:val="2"/>
            <w:shd w:val="clear" w:color="auto" w:fill="BFBFBF" w:themeFill="background1" w:themeFillShade="BF"/>
          </w:tcPr>
          <w:p w14:paraId="6B75DB83" w14:textId="31800D2E" w:rsidR="00165DAC" w:rsidRPr="00165DAC" w:rsidRDefault="00165DAC" w:rsidP="009D37CF">
            <w:pPr>
              <w:rPr>
                <w:b/>
                <w:bCs/>
              </w:rPr>
            </w:pPr>
            <w:r w:rsidRPr="00165DAC">
              <w:rPr>
                <w:b/>
                <w:bCs/>
              </w:rPr>
              <w:t>Organisation och ledning</w:t>
            </w:r>
          </w:p>
        </w:tc>
      </w:tr>
      <w:tr w:rsidR="006C37B2" w14:paraId="763239C9" w14:textId="77777777" w:rsidTr="0065282F">
        <w:tc>
          <w:tcPr>
            <w:tcW w:w="4245" w:type="dxa"/>
          </w:tcPr>
          <w:p w14:paraId="30F1FE44" w14:textId="28C228C6" w:rsidR="006C37B2" w:rsidRPr="00190EBA" w:rsidRDefault="002605B8" w:rsidP="002605B8">
            <w:r>
              <w:t>Hur är verksamhetens arbete organiserat?</w:t>
            </w:r>
          </w:p>
        </w:tc>
        <w:tc>
          <w:tcPr>
            <w:tcW w:w="4817" w:type="dxa"/>
          </w:tcPr>
          <w:p w14:paraId="4EB44E72" w14:textId="77777777" w:rsidR="006C37B2" w:rsidRPr="00190EBA" w:rsidRDefault="006C37B2" w:rsidP="009D37CF"/>
        </w:tc>
      </w:tr>
      <w:tr w:rsidR="006C37B2" w14:paraId="133D4ECC" w14:textId="77777777" w:rsidTr="0065282F">
        <w:tc>
          <w:tcPr>
            <w:tcW w:w="4245" w:type="dxa"/>
          </w:tcPr>
          <w:p w14:paraId="7FDFD412" w14:textId="13BB772A" w:rsidR="006C37B2" w:rsidRPr="00190EBA" w:rsidRDefault="007A1722" w:rsidP="009D37CF">
            <w:r>
              <w:t>Hur arbetar ni med e</w:t>
            </w:r>
            <w:r w:rsidR="00B57AA8">
              <w:t>-</w:t>
            </w:r>
            <w:r>
              <w:t>hälsa?</w:t>
            </w:r>
          </w:p>
        </w:tc>
        <w:tc>
          <w:tcPr>
            <w:tcW w:w="4817" w:type="dxa"/>
          </w:tcPr>
          <w:p w14:paraId="48D7A0B6" w14:textId="77777777" w:rsidR="006C37B2" w:rsidRPr="00190EBA" w:rsidRDefault="006C37B2" w:rsidP="009D37CF"/>
        </w:tc>
      </w:tr>
      <w:tr w:rsidR="006C37B2" w14:paraId="504BEB88" w14:textId="77777777" w:rsidTr="0065282F">
        <w:tc>
          <w:tcPr>
            <w:tcW w:w="4245" w:type="dxa"/>
          </w:tcPr>
          <w:p w14:paraId="32049212" w14:textId="6B7A6FAC" w:rsidR="006C37B2" w:rsidRPr="00190EBA" w:rsidRDefault="00DB2446" w:rsidP="00DB2446">
            <w:r>
              <w:t>Finns det ett ledningssystem och hur fungerar det?</w:t>
            </w:r>
          </w:p>
        </w:tc>
        <w:tc>
          <w:tcPr>
            <w:tcW w:w="4817" w:type="dxa"/>
          </w:tcPr>
          <w:p w14:paraId="74648B96" w14:textId="77777777" w:rsidR="006C37B2" w:rsidRPr="00190EBA" w:rsidRDefault="006C37B2" w:rsidP="009D37CF"/>
        </w:tc>
      </w:tr>
      <w:tr w:rsidR="00DA2F69" w14:paraId="4FC9BE78" w14:textId="77777777" w:rsidTr="0065282F">
        <w:tc>
          <w:tcPr>
            <w:tcW w:w="4245" w:type="dxa"/>
          </w:tcPr>
          <w:p w14:paraId="4A2813DE" w14:textId="43A52369" w:rsidR="00DA2F69" w:rsidRPr="00DB2446" w:rsidRDefault="00DA2F69" w:rsidP="00DB5976">
            <w:r>
              <w:t xml:space="preserve">Följsamhet till </w:t>
            </w:r>
            <w:r w:rsidR="00880200">
              <w:t>Vida och ev andra styrande dokument?</w:t>
            </w:r>
          </w:p>
        </w:tc>
        <w:tc>
          <w:tcPr>
            <w:tcW w:w="4817" w:type="dxa"/>
          </w:tcPr>
          <w:p w14:paraId="7E8F0542" w14:textId="77777777" w:rsidR="00DA2F69" w:rsidRPr="00190EBA" w:rsidRDefault="00DA2F69" w:rsidP="009D37CF"/>
        </w:tc>
      </w:tr>
      <w:tr w:rsidR="006C37B2" w14:paraId="0213B341" w14:textId="77777777" w:rsidTr="0065282F">
        <w:tc>
          <w:tcPr>
            <w:tcW w:w="4245" w:type="dxa"/>
          </w:tcPr>
          <w:p w14:paraId="32F7486A" w14:textId="167D5F13" w:rsidR="00876B43" w:rsidRDefault="00876B43" w:rsidP="00DB5976">
            <w:r w:rsidRPr="00DB2446">
              <w:t>Hur ser ledningsstrukturen ut kortfattat?</w:t>
            </w:r>
          </w:p>
          <w:p w14:paraId="1FA7D4EF" w14:textId="25546D71" w:rsidR="00DB5976" w:rsidRDefault="00DB5976" w:rsidP="00DB5976">
            <w:r>
              <w:t xml:space="preserve">Tillhörighet till större koncern? Planeras </w:t>
            </w:r>
          </w:p>
          <w:p w14:paraId="20EB66B0" w14:textId="696D0358" w:rsidR="006C37B2" w:rsidRPr="00190EBA" w:rsidRDefault="00DB5976" w:rsidP="00DB5976">
            <w:r>
              <w:t>ändringar?</w:t>
            </w:r>
            <w:r w:rsidR="001C09DF">
              <w:t xml:space="preserve"> </w:t>
            </w:r>
            <w:r w:rsidR="001C09DF" w:rsidRPr="001C09DF">
              <w:t xml:space="preserve">Finns det en upplevelse av att verksamheten har mandat att utveckla </w:t>
            </w:r>
            <w:r w:rsidR="001C09DF">
              <w:t>fysioterapimottagningen</w:t>
            </w:r>
            <w:r w:rsidR="001C09DF" w:rsidRPr="001C09DF">
              <w:t>?</w:t>
            </w:r>
          </w:p>
        </w:tc>
        <w:tc>
          <w:tcPr>
            <w:tcW w:w="4817" w:type="dxa"/>
          </w:tcPr>
          <w:p w14:paraId="01CF2038" w14:textId="77777777" w:rsidR="006C37B2" w:rsidRPr="00190EBA" w:rsidRDefault="006C37B2" w:rsidP="009D37CF"/>
        </w:tc>
      </w:tr>
      <w:tr w:rsidR="00DB2446" w14:paraId="5E3A0A87" w14:textId="77777777" w:rsidTr="0065282F">
        <w:tc>
          <w:tcPr>
            <w:tcW w:w="4245" w:type="dxa"/>
          </w:tcPr>
          <w:p w14:paraId="290B0C36" w14:textId="5991A23D" w:rsidR="00DB2446" w:rsidRPr="00190EBA" w:rsidRDefault="004D2ADB" w:rsidP="004D2ADB">
            <w:r>
              <w:t>Finns det särskilda utmaningar avseende mål och resurser?</w:t>
            </w:r>
          </w:p>
        </w:tc>
        <w:tc>
          <w:tcPr>
            <w:tcW w:w="4817" w:type="dxa"/>
          </w:tcPr>
          <w:p w14:paraId="27E02D64" w14:textId="77777777" w:rsidR="00DB2446" w:rsidRPr="00190EBA" w:rsidRDefault="00DB2446" w:rsidP="009D37CF"/>
        </w:tc>
      </w:tr>
      <w:tr w:rsidR="00DB2446" w14:paraId="02C16691" w14:textId="77777777" w:rsidTr="0065282F">
        <w:tc>
          <w:tcPr>
            <w:tcW w:w="4245" w:type="dxa"/>
          </w:tcPr>
          <w:p w14:paraId="7EE34222" w14:textId="1E2FE764" w:rsidR="00260BAA" w:rsidRDefault="00260BAA" w:rsidP="00260BAA">
            <w:r>
              <w:t xml:space="preserve">Är det något med era lokaler som behöver förbättras för patienterna? </w:t>
            </w:r>
          </w:p>
          <w:p w14:paraId="39D58C4A" w14:textId="6F6D1CBE" w:rsidR="00DB2446" w:rsidRPr="00190EBA" w:rsidRDefault="00260BAA" w:rsidP="00260BAA">
            <w:r>
              <w:t>För personalen?</w:t>
            </w:r>
          </w:p>
        </w:tc>
        <w:tc>
          <w:tcPr>
            <w:tcW w:w="4817" w:type="dxa"/>
          </w:tcPr>
          <w:p w14:paraId="5073BA5D" w14:textId="77777777" w:rsidR="00DB2446" w:rsidRPr="00190EBA" w:rsidRDefault="00DB2446" w:rsidP="009D37CF"/>
        </w:tc>
      </w:tr>
      <w:tr w:rsidR="00DB2446" w14:paraId="592A6CE7" w14:textId="77777777" w:rsidTr="0065282F">
        <w:tc>
          <w:tcPr>
            <w:tcW w:w="4245" w:type="dxa"/>
          </w:tcPr>
          <w:p w14:paraId="59EEDA55" w14:textId="3EC71E2C" w:rsidR="00DB2446" w:rsidRPr="00190EBA" w:rsidRDefault="0045560F" w:rsidP="00BB4392">
            <w:r>
              <w:t>Utförs någon del av uppdraget av under</w:t>
            </w:r>
            <w:r w:rsidR="00BB4392">
              <w:t>-</w:t>
            </w:r>
            <w:r>
              <w:t>leverantörer? Hur följs dess kvalitet upp?</w:t>
            </w:r>
          </w:p>
        </w:tc>
        <w:tc>
          <w:tcPr>
            <w:tcW w:w="4817" w:type="dxa"/>
          </w:tcPr>
          <w:p w14:paraId="3B3AC87E" w14:textId="77777777" w:rsidR="00DB2446" w:rsidRPr="00190EBA" w:rsidRDefault="00DB2446" w:rsidP="009D37CF"/>
        </w:tc>
      </w:tr>
      <w:tr w:rsidR="00165DAC" w14:paraId="2DFFE1C1" w14:textId="77777777" w:rsidTr="00165DAC">
        <w:tc>
          <w:tcPr>
            <w:tcW w:w="9062" w:type="dxa"/>
            <w:gridSpan w:val="2"/>
            <w:shd w:val="clear" w:color="auto" w:fill="BFBFBF" w:themeFill="background1" w:themeFillShade="BF"/>
          </w:tcPr>
          <w:p w14:paraId="2A0C1EA1" w14:textId="07B8B04E" w:rsidR="00165DAC" w:rsidRPr="00165DAC" w:rsidRDefault="00165DAC" w:rsidP="009D37CF">
            <w:pPr>
              <w:rPr>
                <w:b/>
                <w:bCs/>
              </w:rPr>
            </w:pPr>
            <w:r w:rsidRPr="00165DAC">
              <w:rPr>
                <w:b/>
                <w:bCs/>
              </w:rPr>
              <w:t>Patientsäkerhet</w:t>
            </w:r>
          </w:p>
        </w:tc>
      </w:tr>
      <w:tr w:rsidR="00DB2446" w14:paraId="08AB49FF" w14:textId="77777777" w:rsidTr="0065282F">
        <w:tc>
          <w:tcPr>
            <w:tcW w:w="4245" w:type="dxa"/>
          </w:tcPr>
          <w:p w14:paraId="37543118" w14:textId="3505501C" w:rsidR="00DB2446" w:rsidRPr="00190EBA" w:rsidRDefault="00AC4655" w:rsidP="00DC0AC8">
            <w:r>
              <w:t>Hur bedrivs arbete med patientsäkerhet?</w:t>
            </w:r>
          </w:p>
        </w:tc>
        <w:tc>
          <w:tcPr>
            <w:tcW w:w="4817" w:type="dxa"/>
          </w:tcPr>
          <w:p w14:paraId="33EC3B4A" w14:textId="77777777" w:rsidR="00DB2446" w:rsidRPr="00190EBA" w:rsidRDefault="00DB2446" w:rsidP="009D37CF"/>
        </w:tc>
      </w:tr>
      <w:tr w:rsidR="00DB2446" w14:paraId="4335A468" w14:textId="77777777" w:rsidTr="0065282F">
        <w:tc>
          <w:tcPr>
            <w:tcW w:w="4245" w:type="dxa"/>
          </w:tcPr>
          <w:p w14:paraId="3956C769" w14:textId="7665EF9E" w:rsidR="00DB2446" w:rsidRPr="00190EBA" w:rsidRDefault="00580118" w:rsidP="00DC0AC8">
            <w:r>
              <w:t>Finns några utmaningar vad gäller patientsäkerhet?</w:t>
            </w:r>
          </w:p>
        </w:tc>
        <w:tc>
          <w:tcPr>
            <w:tcW w:w="4817" w:type="dxa"/>
          </w:tcPr>
          <w:p w14:paraId="512CEAB9" w14:textId="77777777" w:rsidR="00DB2446" w:rsidRPr="00190EBA" w:rsidRDefault="00DB2446" w:rsidP="009D37CF"/>
        </w:tc>
      </w:tr>
      <w:tr w:rsidR="00DB2446" w14:paraId="200428B8" w14:textId="77777777" w:rsidTr="0065282F">
        <w:tc>
          <w:tcPr>
            <w:tcW w:w="4245" w:type="dxa"/>
          </w:tcPr>
          <w:p w14:paraId="0FAABE8E" w14:textId="32EBF1B2" w:rsidR="00DB2446" w:rsidRPr="00190EBA" w:rsidRDefault="00580118" w:rsidP="009D37CF">
            <w:r w:rsidRPr="00580118">
              <w:t>Hur fungerar avvikelserapportering?</w:t>
            </w:r>
          </w:p>
        </w:tc>
        <w:tc>
          <w:tcPr>
            <w:tcW w:w="4817" w:type="dxa"/>
          </w:tcPr>
          <w:p w14:paraId="245D07E2" w14:textId="77777777" w:rsidR="00DB2446" w:rsidRPr="00190EBA" w:rsidRDefault="00DB2446" w:rsidP="009D37CF"/>
        </w:tc>
      </w:tr>
      <w:tr w:rsidR="00165DAC" w14:paraId="5FB30E48" w14:textId="77777777" w:rsidTr="0065282F">
        <w:tc>
          <w:tcPr>
            <w:tcW w:w="4245" w:type="dxa"/>
          </w:tcPr>
          <w:p w14:paraId="0A7B03ED" w14:textId="77777777" w:rsidR="00D01A90" w:rsidRDefault="00D01A90" w:rsidP="00D01A90">
            <w:r>
              <w:t xml:space="preserve">Reflektioner kring senaste </w:t>
            </w:r>
          </w:p>
          <w:p w14:paraId="103152BD" w14:textId="75112DF4" w:rsidR="00165DAC" w:rsidRPr="00190EBA" w:rsidRDefault="00A04E70" w:rsidP="00D01A90">
            <w:r>
              <w:t>P</w:t>
            </w:r>
            <w:r w:rsidR="00D01A90">
              <w:t>atientsäkerhetsberättelsen?</w:t>
            </w:r>
          </w:p>
        </w:tc>
        <w:tc>
          <w:tcPr>
            <w:tcW w:w="4817" w:type="dxa"/>
          </w:tcPr>
          <w:p w14:paraId="4F3FDAA0" w14:textId="77777777" w:rsidR="00165DAC" w:rsidRPr="00190EBA" w:rsidRDefault="00165DAC" w:rsidP="009D37CF"/>
        </w:tc>
      </w:tr>
      <w:tr w:rsidR="00165DAC" w14:paraId="17B2E171" w14:textId="77777777" w:rsidTr="0065282F">
        <w:tc>
          <w:tcPr>
            <w:tcW w:w="4245" w:type="dxa"/>
          </w:tcPr>
          <w:p w14:paraId="7E0117EE" w14:textId="70AB5C94" w:rsidR="00165DAC" w:rsidRPr="00D01A90" w:rsidRDefault="00097F1F" w:rsidP="005A07D5">
            <w:pPr>
              <w:rPr>
                <w:highlight w:val="yellow"/>
              </w:rPr>
            </w:pPr>
            <w:r w:rsidRPr="005A07D5">
              <w:t xml:space="preserve">Reflektioner kring </w:t>
            </w:r>
            <w:r w:rsidR="00D01A90" w:rsidRPr="005A07D5">
              <w:t xml:space="preserve">processen </w:t>
            </w:r>
            <w:r w:rsidRPr="005A07D5">
              <w:t xml:space="preserve">gällande </w:t>
            </w:r>
            <w:r w:rsidR="00D01A90" w:rsidRPr="005A07D5">
              <w:t>införande av Personcentrerat och sammanhållet vårdförlopp?</w:t>
            </w:r>
            <w:r w:rsidR="00D01A90" w:rsidRPr="005A07D5">
              <w:cr/>
            </w:r>
            <w:r w:rsidR="007929DD" w:rsidRPr="005A07D5">
              <w:t xml:space="preserve"> </w:t>
            </w:r>
          </w:p>
        </w:tc>
        <w:tc>
          <w:tcPr>
            <w:tcW w:w="4817" w:type="dxa"/>
          </w:tcPr>
          <w:p w14:paraId="0AFFF050" w14:textId="77777777" w:rsidR="00165DAC" w:rsidRPr="00190EBA" w:rsidRDefault="00165DAC" w:rsidP="009D37CF"/>
        </w:tc>
      </w:tr>
      <w:tr w:rsidR="00165DAC" w14:paraId="65682810" w14:textId="77777777" w:rsidTr="00165DAC">
        <w:tc>
          <w:tcPr>
            <w:tcW w:w="9062" w:type="dxa"/>
            <w:gridSpan w:val="2"/>
            <w:shd w:val="clear" w:color="auto" w:fill="BFBFBF" w:themeFill="background1" w:themeFillShade="BF"/>
          </w:tcPr>
          <w:p w14:paraId="734CD3D9" w14:textId="3F15CAF6" w:rsidR="00165DAC" w:rsidRPr="00165DAC" w:rsidRDefault="00165DAC" w:rsidP="009D37CF">
            <w:pPr>
              <w:rPr>
                <w:b/>
                <w:bCs/>
              </w:rPr>
            </w:pPr>
            <w:r w:rsidRPr="00165DAC">
              <w:rPr>
                <w:b/>
                <w:bCs/>
              </w:rPr>
              <w:t>Utveckling</w:t>
            </w:r>
          </w:p>
        </w:tc>
      </w:tr>
      <w:tr w:rsidR="00165DAC" w14:paraId="06572A0A" w14:textId="77777777" w:rsidTr="0065282F">
        <w:tc>
          <w:tcPr>
            <w:tcW w:w="4245" w:type="dxa"/>
          </w:tcPr>
          <w:p w14:paraId="18C858D0" w14:textId="002E20D3" w:rsidR="00165DAC" w:rsidRPr="00190EBA" w:rsidRDefault="00D66C59" w:rsidP="00D66C59">
            <w:r>
              <w:t>Hur bevakas och omsätts ny kunskap och evidens i arbetssätten? (</w:t>
            </w:r>
            <w:proofErr w:type="gramStart"/>
            <w:r>
              <w:t>T.ex.</w:t>
            </w:r>
            <w:proofErr w:type="gramEnd"/>
            <w:r>
              <w:t xml:space="preserve"> riktlinjer och vårdprogram</w:t>
            </w:r>
            <w:r w:rsidR="00B04ACB">
              <w:t>)</w:t>
            </w:r>
          </w:p>
        </w:tc>
        <w:tc>
          <w:tcPr>
            <w:tcW w:w="4817" w:type="dxa"/>
          </w:tcPr>
          <w:p w14:paraId="5903EAE5" w14:textId="77777777" w:rsidR="00165DAC" w:rsidRPr="00190EBA" w:rsidRDefault="00165DAC" w:rsidP="009D37CF"/>
        </w:tc>
      </w:tr>
      <w:tr w:rsidR="00165DAC" w14:paraId="14981128" w14:textId="77777777" w:rsidTr="0065282F">
        <w:tc>
          <w:tcPr>
            <w:tcW w:w="4245" w:type="dxa"/>
          </w:tcPr>
          <w:p w14:paraId="0ABAD4A6" w14:textId="015DAB5A" w:rsidR="00165DAC" w:rsidRPr="00190EBA" w:rsidRDefault="008621A5" w:rsidP="009D37CF">
            <w:r w:rsidRPr="008621A5">
              <w:t>Hur arbetar verksamheten med förbättringsarbete?</w:t>
            </w:r>
          </w:p>
        </w:tc>
        <w:tc>
          <w:tcPr>
            <w:tcW w:w="4817" w:type="dxa"/>
          </w:tcPr>
          <w:p w14:paraId="3C7CA378" w14:textId="77777777" w:rsidR="00165DAC" w:rsidRPr="00190EBA" w:rsidRDefault="00165DAC" w:rsidP="009D37CF"/>
        </w:tc>
      </w:tr>
      <w:tr w:rsidR="00165DAC" w14:paraId="0ADD72E0" w14:textId="77777777" w:rsidTr="0065282F">
        <w:tc>
          <w:tcPr>
            <w:tcW w:w="4245" w:type="dxa"/>
          </w:tcPr>
          <w:p w14:paraId="4A20EE8B" w14:textId="7078C290" w:rsidR="00165DAC" w:rsidRPr="00190EBA" w:rsidRDefault="008621A5" w:rsidP="008621A5">
            <w:r>
              <w:t>Vilka förbättringsarbeten har genomförts och är pågående?</w:t>
            </w:r>
          </w:p>
        </w:tc>
        <w:tc>
          <w:tcPr>
            <w:tcW w:w="4817" w:type="dxa"/>
          </w:tcPr>
          <w:p w14:paraId="6C6C1E90" w14:textId="77777777" w:rsidR="00165DAC" w:rsidRPr="00190EBA" w:rsidRDefault="00165DAC" w:rsidP="009D37CF"/>
        </w:tc>
      </w:tr>
      <w:tr w:rsidR="00165DAC" w14:paraId="6B9F8240" w14:textId="77777777" w:rsidTr="0065282F">
        <w:tc>
          <w:tcPr>
            <w:tcW w:w="4245" w:type="dxa"/>
          </w:tcPr>
          <w:p w14:paraId="2244442F" w14:textId="0EA24A2F" w:rsidR="00165DAC" w:rsidRPr="00190EBA" w:rsidRDefault="00C7171B" w:rsidP="00C7171B">
            <w:r>
              <w:lastRenderedPageBreak/>
              <w:t>Vilka förbättringsarbeten planeras? Identifierade förbättringsområden?</w:t>
            </w:r>
          </w:p>
        </w:tc>
        <w:tc>
          <w:tcPr>
            <w:tcW w:w="4817" w:type="dxa"/>
          </w:tcPr>
          <w:p w14:paraId="2FF881FD" w14:textId="77777777" w:rsidR="00165DAC" w:rsidRPr="00190EBA" w:rsidRDefault="00165DAC" w:rsidP="009D37CF"/>
        </w:tc>
      </w:tr>
      <w:tr w:rsidR="00AF76CD" w:rsidRPr="00AF76CD" w14:paraId="1A4D6314" w14:textId="77777777" w:rsidTr="00AF76CD">
        <w:tc>
          <w:tcPr>
            <w:tcW w:w="9062" w:type="dxa"/>
            <w:gridSpan w:val="2"/>
            <w:shd w:val="clear" w:color="auto" w:fill="BFBFBF" w:themeFill="background1" w:themeFillShade="BF"/>
          </w:tcPr>
          <w:p w14:paraId="79039A8F" w14:textId="04EF2209" w:rsidR="00AF76CD" w:rsidRPr="00AF76CD" w:rsidRDefault="00AF76CD" w:rsidP="009D37CF">
            <w:pPr>
              <w:rPr>
                <w:b/>
                <w:bCs/>
              </w:rPr>
            </w:pPr>
            <w:r w:rsidRPr="00AF76CD">
              <w:rPr>
                <w:b/>
                <w:bCs/>
              </w:rPr>
              <w:t>Titta på data gemensamt</w:t>
            </w:r>
          </w:p>
        </w:tc>
      </w:tr>
      <w:tr w:rsidR="00165DAC" w14:paraId="5FF27D33" w14:textId="77777777" w:rsidTr="0065282F">
        <w:tc>
          <w:tcPr>
            <w:tcW w:w="4245" w:type="dxa"/>
          </w:tcPr>
          <w:p w14:paraId="3E20A00D" w14:textId="6C4C49D2" w:rsidR="00165DAC" w:rsidRPr="00190EBA" w:rsidRDefault="00AF02B4" w:rsidP="00554742">
            <w:r>
              <w:t>Vilka datakällor används för att följa verksamheten</w:t>
            </w:r>
            <w:r w:rsidR="00E72B79">
              <w:t>?</w:t>
            </w:r>
          </w:p>
        </w:tc>
        <w:tc>
          <w:tcPr>
            <w:tcW w:w="4817" w:type="dxa"/>
          </w:tcPr>
          <w:p w14:paraId="04A8EF57" w14:textId="77777777" w:rsidR="00165DAC" w:rsidRPr="00190EBA" w:rsidRDefault="00165DAC" w:rsidP="009D37CF"/>
        </w:tc>
      </w:tr>
      <w:tr w:rsidR="00165DAC" w14:paraId="3F9D51EA" w14:textId="77777777" w:rsidTr="0065282F">
        <w:tc>
          <w:tcPr>
            <w:tcW w:w="4245" w:type="dxa"/>
          </w:tcPr>
          <w:p w14:paraId="34AA80FD" w14:textId="5CF3AA64" w:rsidR="00165DAC" w:rsidRPr="00190EBA" w:rsidRDefault="00D042E0" w:rsidP="009D37CF">
            <w:r w:rsidRPr="00D042E0">
              <w:t>Hur är olika diagnosgrupper fördelade?</w:t>
            </w:r>
          </w:p>
        </w:tc>
        <w:tc>
          <w:tcPr>
            <w:tcW w:w="4817" w:type="dxa"/>
          </w:tcPr>
          <w:p w14:paraId="0C2341BB" w14:textId="77777777" w:rsidR="00165DAC" w:rsidRPr="00190EBA" w:rsidRDefault="00165DAC" w:rsidP="009D37CF"/>
        </w:tc>
      </w:tr>
      <w:tr w:rsidR="00165DAC" w14:paraId="39E061D3" w14:textId="77777777" w:rsidTr="0065282F">
        <w:tc>
          <w:tcPr>
            <w:tcW w:w="4245" w:type="dxa"/>
          </w:tcPr>
          <w:p w14:paraId="1C564CA1" w14:textId="08716F93" w:rsidR="00691DDE" w:rsidRDefault="00691DDE" w:rsidP="00691DDE">
            <w:r>
              <w:t xml:space="preserve">Identifieras några skillnader i jämförelse </w:t>
            </w:r>
          </w:p>
          <w:p w14:paraId="5E6A277C" w14:textId="35C66E8B" w:rsidR="00165DAC" w:rsidRPr="00190EBA" w:rsidRDefault="00691DDE" w:rsidP="00691DDE">
            <w:r>
              <w:t>med andra enheter?</w:t>
            </w:r>
          </w:p>
        </w:tc>
        <w:tc>
          <w:tcPr>
            <w:tcW w:w="4817" w:type="dxa"/>
          </w:tcPr>
          <w:p w14:paraId="29799F48" w14:textId="77777777" w:rsidR="00165DAC" w:rsidRPr="00190EBA" w:rsidRDefault="00165DAC" w:rsidP="009D37CF"/>
        </w:tc>
      </w:tr>
      <w:tr w:rsidR="00165DAC" w14:paraId="7A808A88" w14:textId="77777777" w:rsidTr="0065282F">
        <w:tc>
          <w:tcPr>
            <w:tcW w:w="4245" w:type="dxa"/>
          </w:tcPr>
          <w:p w14:paraId="360C2264" w14:textId="64246897" w:rsidR="00691DDE" w:rsidRDefault="00691DDE" w:rsidP="00691DDE">
            <w:r>
              <w:t xml:space="preserve">Vilka förbättringsområden kan </w:t>
            </w:r>
          </w:p>
          <w:p w14:paraId="3CA1D897" w14:textId="0BC4A0FD" w:rsidR="00687E7C" w:rsidRPr="00190EBA" w:rsidRDefault="00691DDE" w:rsidP="00D56416">
            <w:r>
              <w:t>identifieras?</w:t>
            </w:r>
          </w:p>
        </w:tc>
        <w:tc>
          <w:tcPr>
            <w:tcW w:w="4817" w:type="dxa"/>
          </w:tcPr>
          <w:p w14:paraId="27FEF16C" w14:textId="77777777" w:rsidR="00165DAC" w:rsidRPr="00190EBA" w:rsidRDefault="00165DAC" w:rsidP="009D37CF"/>
        </w:tc>
      </w:tr>
      <w:tr w:rsidR="0033595A" w14:paraId="0E580131" w14:textId="77777777" w:rsidTr="0065282F">
        <w:tc>
          <w:tcPr>
            <w:tcW w:w="4245" w:type="dxa"/>
            <w:tcBorders>
              <w:bottom w:val="single" w:sz="4" w:space="0" w:color="auto"/>
            </w:tcBorders>
          </w:tcPr>
          <w:p w14:paraId="67D02F99" w14:textId="57C28F8E" w:rsidR="0033595A" w:rsidRPr="00190EBA" w:rsidRDefault="0004082E" w:rsidP="0004082E">
            <w:r>
              <w:t>Utmaningar och behov av stöd i det fortsatta kvalitetsarbetet?</w:t>
            </w:r>
          </w:p>
        </w:tc>
        <w:tc>
          <w:tcPr>
            <w:tcW w:w="4817" w:type="dxa"/>
            <w:tcBorders>
              <w:bottom w:val="single" w:sz="4" w:space="0" w:color="auto"/>
            </w:tcBorders>
          </w:tcPr>
          <w:p w14:paraId="38BEE4B0" w14:textId="77777777" w:rsidR="0033595A" w:rsidRPr="00190EBA" w:rsidRDefault="0033595A" w:rsidP="009D37CF"/>
        </w:tc>
      </w:tr>
      <w:tr w:rsidR="0033595A" w14:paraId="3024F207" w14:textId="77777777" w:rsidTr="0065282F">
        <w:tc>
          <w:tcPr>
            <w:tcW w:w="4245" w:type="dxa"/>
            <w:shd w:val="clear" w:color="auto" w:fill="BFBFBF" w:themeFill="background1" w:themeFillShade="BF"/>
          </w:tcPr>
          <w:p w14:paraId="6D99566B" w14:textId="61CFEAF2" w:rsidR="0033595A" w:rsidRPr="0004082E" w:rsidRDefault="0004082E" w:rsidP="009D37CF">
            <w:pPr>
              <w:rPr>
                <w:b/>
                <w:bCs/>
              </w:rPr>
            </w:pPr>
            <w:r w:rsidRPr="0004082E">
              <w:rPr>
                <w:b/>
                <w:bCs/>
              </w:rPr>
              <w:t>Konkret exempel</w:t>
            </w:r>
          </w:p>
        </w:tc>
        <w:tc>
          <w:tcPr>
            <w:tcW w:w="4817" w:type="dxa"/>
            <w:shd w:val="clear" w:color="auto" w:fill="BFBFBF" w:themeFill="background1" w:themeFillShade="BF"/>
          </w:tcPr>
          <w:p w14:paraId="2E95492C" w14:textId="77777777" w:rsidR="0033595A" w:rsidRPr="00190EBA" w:rsidRDefault="0033595A" w:rsidP="009D37CF"/>
        </w:tc>
      </w:tr>
      <w:tr w:rsidR="0033595A" w14:paraId="51B0B055" w14:textId="77777777" w:rsidTr="0065282F">
        <w:tc>
          <w:tcPr>
            <w:tcW w:w="4245" w:type="dxa"/>
          </w:tcPr>
          <w:p w14:paraId="4854900B" w14:textId="4EA64BF5" w:rsidR="000C5A4A" w:rsidRDefault="000C5A4A" w:rsidP="000C5A4A">
            <w:r>
              <w:t>1. Välj ett område att titta närmare på (</w:t>
            </w:r>
            <w:proofErr w:type="gramStart"/>
            <w:r>
              <w:t>t.ex.</w:t>
            </w:r>
            <w:proofErr w:type="gramEnd"/>
            <w:r>
              <w:t xml:space="preserve"> </w:t>
            </w:r>
            <w:r w:rsidR="00742D0F">
              <w:t>rehabplaner, levnadsvanor, atros</w:t>
            </w:r>
            <w:r>
              <w:t xml:space="preserve">) </w:t>
            </w:r>
          </w:p>
          <w:p w14:paraId="6F26CD0F" w14:textId="77777777" w:rsidR="000C5A4A" w:rsidRDefault="000C5A4A" w:rsidP="000C5A4A">
            <w:r>
              <w:t>2. Vad tänker ni om det?</w:t>
            </w:r>
          </w:p>
          <w:p w14:paraId="2FABC326" w14:textId="030039F8" w:rsidR="000C5A4A" w:rsidRDefault="000C5A4A" w:rsidP="000C5A4A">
            <w:r>
              <w:t>3. Vad skulle ni kunna ändra för att skapa en förändring?</w:t>
            </w:r>
          </w:p>
          <w:p w14:paraId="6AE42AC9" w14:textId="0A6D9523" w:rsidR="000C5A4A" w:rsidRDefault="000C5A4A" w:rsidP="000C5A4A">
            <w:r>
              <w:t>4. Finns det något ni kan göra redan imorgon?</w:t>
            </w:r>
          </w:p>
          <w:p w14:paraId="288FD8BF" w14:textId="2FDB5F6F" w:rsidR="0033595A" w:rsidRPr="00190EBA" w:rsidRDefault="000C5A4A" w:rsidP="00CB73F3">
            <w:r>
              <w:t xml:space="preserve">5. Vilka vinster finns det med att åstadkomma förändringen? </w:t>
            </w:r>
          </w:p>
        </w:tc>
        <w:tc>
          <w:tcPr>
            <w:tcW w:w="4817" w:type="dxa"/>
          </w:tcPr>
          <w:p w14:paraId="317ADE58" w14:textId="77777777" w:rsidR="0033595A" w:rsidRPr="00190EBA" w:rsidRDefault="0033595A" w:rsidP="009D37CF"/>
        </w:tc>
      </w:tr>
      <w:tr w:rsidR="00CB74C8" w14:paraId="4AFB0848" w14:textId="77777777" w:rsidTr="00CB74C8">
        <w:tc>
          <w:tcPr>
            <w:tcW w:w="9062" w:type="dxa"/>
            <w:gridSpan w:val="2"/>
            <w:shd w:val="clear" w:color="auto" w:fill="BFBFBF" w:themeFill="background1" w:themeFillShade="BF"/>
          </w:tcPr>
          <w:p w14:paraId="60161A47" w14:textId="538A334E" w:rsidR="00CB74C8" w:rsidRPr="00CB74C8" w:rsidRDefault="00CB74C8" w:rsidP="009D37CF">
            <w:pPr>
              <w:rPr>
                <w:b/>
                <w:bCs/>
              </w:rPr>
            </w:pPr>
            <w:r w:rsidRPr="00CB74C8">
              <w:rPr>
                <w:b/>
                <w:bCs/>
              </w:rPr>
              <w:t>Prevention och levnadsvanor</w:t>
            </w:r>
          </w:p>
        </w:tc>
      </w:tr>
      <w:tr w:rsidR="0033595A" w14:paraId="1D2EC234" w14:textId="77777777" w:rsidTr="0065282F">
        <w:tc>
          <w:tcPr>
            <w:tcW w:w="4245" w:type="dxa"/>
          </w:tcPr>
          <w:p w14:paraId="2FE38C7A" w14:textId="1210789E" w:rsidR="0033595A" w:rsidRPr="00190EBA" w:rsidRDefault="00CC7D22" w:rsidP="009D37CF">
            <w:r>
              <w:t>Hur arbetar verksamheten med prevention och levnadsvanor?</w:t>
            </w:r>
          </w:p>
        </w:tc>
        <w:tc>
          <w:tcPr>
            <w:tcW w:w="4817" w:type="dxa"/>
          </w:tcPr>
          <w:p w14:paraId="4790E85B" w14:textId="77777777" w:rsidR="0033595A" w:rsidRPr="00190EBA" w:rsidRDefault="0033595A" w:rsidP="009D37CF"/>
        </w:tc>
      </w:tr>
      <w:tr w:rsidR="0033595A" w14:paraId="4633BD4D" w14:textId="77777777" w:rsidTr="0065282F">
        <w:tc>
          <w:tcPr>
            <w:tcW w:w="4245" w:type="dxa"/>
          </w:tcPr>
          <w:p w14:paraId="0CC17CCC" w14:textId="73DACB8A" w:rsidR="0033595A" w:rsidRPr="00190EBA" w:rsidRDefault="00D81A17" w:rsidP="009D37CF">
            <w:r>
              <w:t>Förbättringspotentia</w:t>
            </w:r>
            <w:r w:rsidR="00D50260">
              <w:t>l gällande levnadsvanor</w:t>
            </w:r>
            <w:r w:rsidR="00FA4A5C">
              <w:t>?</w:t>
            </w:r>
          </w:p>
        </w:tc>
        <w:tc>
          <w:tcPr>
            <w:tcW w:w="4817" w:type="dxa"/>
          </w:tcPr>
          <w:p w14:paraId="75DD4F2F" w14:textId="77777777" w:rsidR="0033595A" w:rsidRPr="00190EBA" w:rsidRDefault="0033595A" w:rsidP="009D37CF"/>
        </w:tc>
      </w:tr>
      <w:tr w:rsidR="0033595A" w14:paraId="165189B1" w14:textId="77777777" w:rsidTr="0065282F">
        <w:tc>
          <w:tcPr>
            <w:tcW w:w="4245" w:type="dxa"/>
          </w:tcPr>
          <w:p w14:paraId="7C092C21" w14:textId="51AE502D" w:rsidR="0033595A" w:rsidRPr="00190EBA" w:rsidRDefault="00727E58" w:rsidP="009D37CF">
            <w:r>
              <w:t>Utmaningar i arbetet med förebyggande arbete?</w:t>
            </w:r>
          </w:p>
        </w:tc>
        <w:tc>
          <w:tcPr>
            <w:tcW w:w="4817" w:type="dxa"/>
          </w:tcPr>
          <w:p w14:paraId="06EEE846" w14:textId="77777777" w:rsidR="0033595A" w:rsidRPr="00190EBA" w:rsidRDefault="0033595A" w:rsidP="009D37CF"/>
        </w:tc>
      </w:tr>
      <w:tr w:rsidR="0033595A" w14:paraId="4ABDCED4" w14:textId="77777777" w:rsidTr="0065282F">
        <w:tc>
          <w:tcPr>
            <w:tcW w:w="4245" w:type="dxa"/>
            <w:tcBorders>
              <w:bottom w:val="single" w:sz="4" w:space="0" w:color="auto"/>
            </w:tcBorders>
          </w:tcPr>
          <w:p w14:paraId="5638058D" w14:textId="0290AADA" w:rsidR="0033595A" w:rsidRPr="00190EBA" w:rsidRDefault="00612EEF" w:rsidP="009D37CF">
            <w:r>
              <w:t>Hur arbetar mottagningen med våld i nära relation?</w:t>
            </w:r>
          </w:p>
        </w:tc>
        <w:tc>
          <w:tcPr>
            <w:tcW w:w="4817" w:type="dxa"/>
            <w:tcBorders>
              <w:bottom w:val="single" w:sz="4" w:space="0" w:color="auto"/>
            </w:tcBorders>
          </w:tcPr>
          <w:p w14:paraId="3E39CEC2" w14:textId="77777777" w:rsidR="0033595A" w:rsidRPr="00190EBA" w:rsidRDefault="0033595A" w:rsidP="009D37CF"/>
        </w:tc>
      </w:tr>
      <w:tr w:rsidR="00612EEF" w14:paraId="487FFB5E" w14:textId="77777777" w:rsidTr="00865687">
        <w:tc>
          <w:tcPr>
            <w:tcW w:w="9062" w:type="dxa"/>
            <w:gridSpan w:val="2"/>
            <w:shd w:val="clear" w:color="auto" w:fill="BFBFBF" w:themeFill="background1" w:themeFillShade="BF"/>
          </w:tcPr>
          <w:p w14:paraId="5BFB0873" w14:textId="6E560615" w:rsidR="00612EEF" w:rsidRPr="00612EEF" w:rsidRDefault="00612EEF" w:rsidP="009D37CF">
            <w:pPr>
              <w:rPr>
                <w:b/>
                <w:bCs/>
              </w:rPr>
            </w:pPr>
            <w:r w:rsidRPr="00612EEF">
              <w:rPr>
                <w:b/>
                <w:bCs/>
              </w:rPr>
              <w:t>Samverkan</w:t>
            </w:r>
          </w:p>
        </w:tc>
      </w:tr>
      <w:tr w:rsidR="00865687" w14:paraId="21A4AE9F" w14:textId="77777777" w:rsidTr="0065282F">
        <w:tc>
          <w:tcPr>
            <w:tcW w:w="4245" w:type="dxa"/>
          </w:tcPr>
          <w:p w14:paraId="55468B18" w14:textId="47E5E682" w:rsidR="00865687" w:rsidRPr="00190EBA" w:rsidRDefault="00EE48D8" w:rsidP="009D37CF">
            <w:r>
              <w:t xml:space="preserve">Hur sker samverkan med andra aktörer och vårdgivare? </w:t>
            </w:r>
            <w:proofErr w:type="gramStart"/>
            <w:r>
              <w:t>T.ex.</w:t>
            </w:r>
            <w:proofErr w:type="gramEnd"/>
            <w:r>
              <w:t xml:space="preserve"> SIP, </w:t>
            </w:r>
            <w:r w:rsidR="00CA7DA0">
              <w:t xml:space="preserve">andra mottagningar, </w:t>
            </w:r>
            <w:r w:rsidR="00064D4B">
              <w:t xml:space="preserve">rehabkoordinatorer, FK, </w:t>
            </w:r>
            <w:r w:rsidR="00CA7DA0">
              <w:t>kommun</w:t>
            </w:r>
            <w:r w:rsidR="003D79C5">
              <w:t>er</w:t>
            </w:r>
            <w:r w:rsidR="00435BC5">
              <w:t>, Friskvården</w:t>
            </w:r>
          </w:p>
        </w:tc>
        <w:tc>
          <w:tcPr>
            <w:tcW w:w="4817" w:type="dxa"/>
          </w:tcPr>
          <w:p w14:paraId="0E5302F2" w14:textId="77777777" w:rsidR="00865687" w:rsidRPr="00190EBA" w:rsidRDefault="00865687" w:rsidP="009D37CF"/>
        </w:tc>
      </w:tr>
      <w:tr w:rsidR="0033595A" w14:paraId="53E2708C" w14:textId="77777777" w:rsidTr="0065282F">
        <w:tc>
          <w:tcPr>
            <w:tcW w:w="4245" w:type="dxa"/>
          </w:tcPr>
          <w:p w14:paraId="3FF7E9C4" w14:textId="6E201881" w:rsidR="0033595A" w:rsidRPr="00190EBA" w:rsidRDefault="00EE48D8" w:rsidP="009D37CF">
            <w:r>
              <w:t>Hur arbetar ni med individer med komplexa vårdbehov?</w:t>
            </w:r>
          </w:p>
        </w:tc>
        <w:tc>
          <w:tcPr>
            <w:tcW w:w="4817" w:type="dxa"/>
          </w:tcPr>
          <w:p w14:paraId="24CFD31B" w14:textId="77777777" w:rsidR="0033595A" w:rsidRPr="00190EBA" w:rsidRDefault="0033595A" w:rsidP="009D37CF"/>
        </w:tc>
      </w:tr>
      <w:tr w:rsidR="00EE48D8" w14:paraId="1E8D9622" w14:textId="77777777" w:rsidTr="0065282F">
        <w:tc>
          <w:tcPr>
            <w:tcW w:w="4245" w:type="dxa"/>
          </w:tcPr>
          <w:p w14:paraId="68081F84" w14:textId="4A7FC363" w:rsidR="00EE48D8" w:rsidRPr="00190EBA" w:rsidRDefault="00435BC5" w:rsidP="009D37CF">
            <w:r>
              <w:t xml:space="preserve">Sker någon samverkan med civilsamhället, t.ex. PRO, kyrkan, </w:t>
            </w:r>
            <w:proofErr w:type="gramStart"/>
            <w:r>
              <w:t>Röda korset</w:t>
            </w:r>
            <w:proofErr w:type="gramEnd"/>
            <w:r>
              <w:t>?</w:t>
            </w:r>
          </w:p>
        </w:tc>
        <w:tc>
          <w:tcPr>
            <w:tcW w:w="4817" w:type="dxa"/>
          </w:tcPr>
          <w:p w14:paraId="1AADF49B" w14:textId="77777777" w:rsidR="00EE48D8" w:rsidRPr="00190EBA" w:rsidRDefault="00EE48D8" w:rsidP="009D37CF"/>
        </w:tc>
      </w:tr>
    </w:tbl>
    <w:p w14:paraId="466C8447" w14:textId="5CD301D6" w:rsidR="006C37B2" w:rsidRDefault="006C37B2" w:rsidP="00220FC2">
      <w:pPr>
        <w:rPr>
          <w:b/>
          <w:bCs/>
        </w:rPr>
      </w:pPr>
    </w:p>
    <w:p w14:paraId="25FA649B" w14:textId="430A51F4" w:rsidR="008B78B4" w:rsidRDefault="008B78B4" w:rsidP="00220FC2">
      <w:pPr>
        <w:rPr>
          <w:b/>
          <w:bCs/>
        </w:rPr>
      </w:pPr>
    </w:p>
    <w:tbl>
      <w:tblPr>
        <w:tblStyle w:val="Tabellrutnt"/>
        <w:tblW w:w="0" w:type="auto"/>
        <w:tblLook w:val="04A0" w:firstRow="1" w:lastRow="0" w:firstColumn="1" w:lastColumn="0" w:noHBand="0" w:noVBand="1"/>
      </w:tblPr>
      <w:tblGrid>
        <w:gridCol w:w="4245"/>
        <w:gridCol w:w="4817"/>
      </w:tblGrid>
      <w:tr w:rsidR="008B78B4" w:rsidRPr="009977FD" w14:paraId="164EC131" w14:textId="77777777" w:rsidTr="009977FD">
        <w:tc>
          <w:tcPr>
            <w:tcW w:w="9062" w:type="dxa"/>
            <w:gridSpan w:val="2"/>
            <w:tcBorders>
              <w:bottom w:val="single" w:sz="4" w:space="0" w:color="auto"/>
            </w:tcBorders>
            <w:shd w:val="clear" w:color="auto" w:fill="C5E0B3" w:themeFill="accent6" w:themeFillTint="66"/>
          </w:tcPr>
          <w:p w14:paraId="0DA1E159" w14:textId="77777777" w:rsidR="008B78B4" w:rsidRPr="009977FD" w:rsidRDefault="008B78B4" w:rsidP="009D37CF">
            <w:pPr>
              <w:rPr>
                <w:b/>
                <w:bCs/>
                <w:sz w:val="28"/>
                <w:szCs w:val="28"/>
              </w:rPr>
            </w:pPr>
            <w:r w:rsidRPr="009977FD">
              <w:rPr>
                <w:b/>
                <w:bCs/>
                <w:sz w:val="28"/>
                <w:szCs w:val="28"/>
              </w:rPr>
              <w:t>P5: Mönster i verksamhetens utveckling (Patterns)</w:t>
            </w:r>
          </w:p>
        </w:tc>
      </w:tr>
      <w:tr w:rsidR="008B78B4" w14:paraId="1345729B" w14:textId="77777777" w:rsidTr="009D37CF">
        <w:tc>
          <w:tcPr>
            <w:tcW w:w="9062" w:type="dxa"/>
            <w:gridSpan w:val="2"/>
            <w:shd w:val="clear" w:color="auto" w:fill="BFBFBF" w:themeFill="background1" w:themeFillShade="BF"/>
          </w:tcPr>
          <w:p w14:paraId="66562E92" w14:textId="77777777" w:rsidR="008B78B4" w:rsidRPr="00165DAC" w:rsidRDefault="008B78B4" w:rsidP="009D37CF">
            <w:pPr>
              <w:rPr>
                <w:b/>
                <w:bCs/>
              </w:rPr>
            </w:pPr>
            <w:r>
              <w:rPr>
                <w:b/>
                <w:bCs/>
              </w:rPr>
              <w:t>Besöksmönster</w:t>
            </w:r>
          </w:p>
        </w:tc>
      </w:tr>
      <w:tr w:rsidR="008B78B4" w14:paraId="58066CA8" w14:textId="77777777" w:rsidTr="009D37CF">
        <w:tc>
          <w:tcPr>
            <w:tcW w:w="4245" w:type="dxa"/>
          </w:tcPr>
          <w:p w14:paraId="6A4A566F" w14:textId="77777777" w:rsidR="008B78B4" w:rsidRPr="00190EBA" w:rsidRDefault="008B78B4" w:rsidP="009D37CF">
            <w:r>
              <w:t>Hur ser fördelningen mellan olika sorters besök ut? Ex Nybesök, återbesök, gruppbesök, distansbesök (digitala resp kval telefon)</w:t>
            </w:r>
          </w:p>
        </w:tc>
        <w:tc>
          <w:tcPr>
            <w:tcW w:w="4817" w:type="dxa"/>
          </w:tcPr>
          <w:p w14:paraId="40E2CE05" w14:textId="77777777" w:rsidR="008B78B4" w:rsidRPr="00190EBA" w:rsidRDefault="008B78B4" w:rsidP="009D37CF"/>
        </w:tc>
      </w:tr>
      <w:tr w:rsidR="008B78B4" w14:paraId="791421C4" w14:textId="77777777" w:rsidTr="009D37CF">
        <w:tc>
          <w:tcPr>
            <w:tcW w:w="4245" w:type="dxa"/>
          </w:tcPr>
          <w:p w14:paraId="098356E1" w14:textId="4D448AF8" w:rsidR="008B78B4" w:rsidRPr="00190EBA" w:rsidRDefault="008B78B4" w:rsidP="009D37CF">
            <w:r>
              <w:t>Hur många patienter är ”mångsökare” (</w:t>
            </w:r>
            <w:r w:rsidR="005F61E4">
              <w:t xml:space="preserve">def PVQ </w:t>
            </w:r>
            <w:r>
              <w:t xml:space="preserve">mer än </w:t>
            </w:r>
            <w:r w:rsidR="006F7C16">
              <w:t>21</w:t>
            </w:r>
            <w:r>
              <w:t xml:space="preserve"> besök</w:t>
            </w:r>
            <w:r w:rsidR="006F7C16">
              <w:t xml:space="preserve"> </w:t>
            </w:r>
            <w:r w:rsidR="000868F1">
              <w:t xml:space="preserve">de </w:t>
            </w:r>
            <w:r w:rsidR="006F7C16">
              <w:t>senaste 12 mån)</w:t>
            </w:r>
          </w:p>
        </w:tc>
        <w:tc>
          <w:tcPr>
            <w:tcW w:w="4817" w:type="dxa"/>
          </w:tcPr>
          <w:p w14:paraId="0EA8B428" w14:textId="77777777" w:rsidR="008B78B4" w:rsidRPr="00190EBA" w:rsidRDefault="008B78B4" w:rsidP="009D37CF"/>
        </w:tc>
      </w:tr>
      <w:tr w:rsidR="008B78B4" w14:paraId="26394959" w14:textId="77777777" w:rsidTr="009D37CF">
        <w:tc>
          <w:tcPr>
            <w:tcW w:w="4245" w:type="dxa"/>
          </w:tcPr>
          <w:p w14:paraId="14606819" w14:textId="6BAE1217" w:rsidR="008B78B4" w:rsidRPr="00190EBA" w:rsidRDefault="008B78B4" w:rsidP="009D37CF">
            <w:r w:rsidRPr="0065282F">
              <w:lastRenderedPageBreak/>
              <w:t xml:space="preserve">Hur ser </w:t>
            </w:r>
            <w:r>
              <w:t>besöks</w:t>
            </w:r>
            <w:r w:rsidRPr="0065282F">
              <w:t xml:space="preserve">fördelningen ut över året (månad, veckor och </w:t>
            </w:r>
            <w:r w:rsidR="00F74717">
              <w:t>vecko</w:t>
            </w:r>
            <w:r w:rsidRPr="0065282F">
              <w:t>dagar)</w:t>
            </w:r>
          </w:p>
        </w:tc>
        <w:tc>
          <w:tcPr>
            <w:tcW w:w="4817" w:type="dxa"/>
          </w:tcPr>
          <w:p w14:paraId="51863F5A" w14:textId="77777777" w:rsidR="008B78B4" w:rsidRPr="00190EBA" w:rsidRDefault="008B78B4" w:rsidP="009D37CF"/>
        </w:tc>
      </w:tr>
      <w:tr w:rsidR="008B78B4" w14:paraId="167D255F" w14:textId="77777777" w:rsidTr="009D37CF">
        <w:tc>
          <w:tcPr>
            <w:tcW w:w="9062" w:type="dxa"/>
            <w:gridSpan w:val="2"/>
            <w:shd w:val="clear" w:color="auto" w:fill="BFBFBF" w:themeFill="background1" w:themeFillShade="BF"/>
          </w:tcPr>
          <w:p w14:paraId="7EBF9326" w14:textId="77777777" w:rsidR="008B78B4" w:rsidRPr="00CB74C8" w:rsidRDefault="008B78B4" w:rsidP="009D37CF">
            <w:pPr>
              <w:rPr>
                <w:b/>
                <w:bCs/>
              </w:rPr>
            </w:pPr>
            <w:r>
              <w:rPr>
                <w:b/>
                <w:bCs/>
              </w:rPr>
              <w:t>Arbete och system för prioriteringar i verksamheter</w:t>
            </w:r>
          </w:p>
        </w:tc>
      </w:tr>
      <w:tr w:rsidR="008B78B4" w14:paraId="38CEB36B" w14:textId="77777777" w:rsidTr="009D37CF">
        <w:tc>
          <w:tcPr>
            <w:tcW w:w="4245" w:type="dxa"/>
          </w:tcPr>
          <w:p w14:paraId="1F63E968" w14:textId="62507953" w:rsidR="008B78B4" w:rsidRDefault="008B78B4" w:rsidP="009D37CF">
            <w:r>
              <w:t xml:space="preserve">Reflektioner kring arbete med den etiska plattformen i praktiken? (människovärdesprincipen, </w:t>
            </w:r>
          </w:p>
          <w:p w14:paraId="56FDFA18" w14:textId="62C747C0" w:rsidR="008B78B4" w:rsidRPr="00190EBA" w:rsidRDefault="008B78B4" w:rsidP="009D37CF">
            <w:r>
              <w:t>behovs- och solidaritetsprincipen, kostnadseffektivitetsprincipen)</w:t>
            </w:r>
          </w:p>
        </w:tc>
        <w:tc>
          <w:tcPr>
            <w:tcW w:w="4817" w:type="dxa"/>
          </w:tcPr>
          <w:p w14:paraId="68705736" w14:textId="77777777" w:rsidR="008B78B4" w:rsidRPr="00190EBA" w:rsidRDefault="008B78B4" w:rsidP="009D37CF"/>
        </w:tc>
      </w:tr>
      <w:tr w:rsidR="008B78B4" w14:paraId="535064F7" w14:textId="77777777" w:rsidTr="009D37CF">
        <w:tc>
          <w:tcPr>
            <w:tcW w:w="4245" w:type="dxa"/>
          </w:tcPr>
          <w:p w14:paraId="6CC5F2ED" w14:textId="77777777" w:rsidR="008B78B4" w:rsidRDefault="008B78B4" w:rsidP="009D37CF">
            <w:r>
              <w:t xml:space="preserve">Hur identifierar och hanterar enheten </w:t>
            </w:r>
          </w:p>
          <w:p w14:paraId="01054CE3" w14:textId="77777777" w:rsidR="008B78B4" w:rsidRPr="00190EBA" w:rsidRDefault="008B78B4" w:rsidP="009D37CF">
            <w:r>
              <w:t>bortträngningseffekter?</w:t>
            </w:r>
          </w:p>
        </w:tc>
        <w:tc>
          <w:tcPr>
            <w:tcW w:w="4817" w:type="dxa"/>
          </w:tcPr>
          <w:p w14:paraId="43634B66" w14:textId="77777777" w:rsidR="008B78B4" w:rsidRPr="00190EBA" w:rsidRDefault="008B78B4" w:rsidP="009D37CF"/>
        </w:tc>
      </w:tr>
      <w:tr w:rsidR="008B78B4" w14:paraId="1E472EA9" w14:textId="77777777" w:rsidTr="009D37CF">
        <w:tc>
          <w:tcPr>
            <w:tcW w:w="4245" w:type="dxa"/>
          </w:tcPr>
          <w:p w14:paraId="4E3E4606" w14:textId="2B3A2876" w:rsidR="008B78B4" w:rsidRPr="00190EBA" w:rsidRDefault="00DF6A8F" w:rsidP="009D37CF">
            <w:r>
              <w:t xml:space="preserve">Reflektioner </w:t>
            </w:r>
            <w:r w:rsidR="00967E5B">
              <w:t>kring</w:t>
            </w:r>
            <w:r w:rsidR="008B78B4">
              <w:t xml:space="preserve"> vårdbehov hos patienter med nedsatt autonomi?</w:t>
            </w:r>
          </w:p>
        </w:tc>
        <w:tc>
          <w:tcPr>
            <w:tcW w:w="4817" w:type="dxa"/>
          </w:tcPr>
          <w:p w14:paraId="46113C68" w14:textId="77777777" w:rsidR="008B78B4" w:rsidRPr="00190EBA" w:rsidRDefault="008B78B4" w:rsidP="009D37CF"/>
        </w:tc>
      </w:tr>
      <w:tr w:rsidR="008B78B4" w14:paraId="71A06AA0" w14:textId="77777777" w:rsidTr="009D37CF">
        <w:tc>
          <w:tcPr>
            <w:tcW w:w="4245" w:type="dxa"/>
          </w:tcPr>
          <w:p w14:paraId="2BD5CACF" w14:textId="77777777" w:rsidR="008B78B4" w:rsidRPr="00190EBA" w:rsidRDefault="008B78B4" w:rsidP="009D37CF">
            <w:r>
              <w:t>Hur fungerar rutiner för tolksamtal?</w:t>
            </w:r>
          </w:p>
        </w:tc>
        <w:tc>
          <w:tcPr>
            <w:tcW w:w="4817" w:type="dxa"/>
          </w:tcPr>
          <w:p w14:paraId="43D230A1" w14:textId="77777777" w:rsidR="008B78B4" w:rsidRPr="00190EBA" w:rsidRDefault="008B78B4" w:rsidP="009D37CF"/>
        </w:tc>
      </w:tr>
      <w:tr w:rsidR="008B78B4" w14:paraId="2D0DB48A" w14:textId="77777777" w:rsidTr="009D37CF">
        <w:tc>
          <w:tcPr>
            <w:tcW w:w="9062" w:type="dxa"/>
            <w:gridSpan w:val="2"/>
            <w:shd w:val="clear" w:color="auto" w:fill="BFBFBF" w:themeFill="background1" w:themeFillShade="BF"/>
          </w:tcPr>
          <w:p w14:paraId="322769AC" w14:textId="77777777" w:rsidR="008B78B4" w:rsidRPr="00CB74C8" w:rsidRDefault="008B78B4" w:rsidP="009D37CF">
            <w:pPr>
              <w:rPr>
                <w:b/>
                <w:bCs/>
              </w:rPr>
            </w:pPr>
            <w:r>
              <w:rPr>
                <w:b/>
                <w:bCs/>
              </w:rPr>
              <w:t>Tillgänglighet</w:t>
            </w:r>
          </w:p>
        </w:tc>
      </w:tr>
      <w:tr w:rsidR="008B78B4" w14:paraId="1E3DC0CE" w14:textId="77777777" w:rsidTr="009D37CF">
        <w:tc>
          <w:tcPr>
            <w:tcW w:w="4245" w:type="dxa"/>
          </w:tcPr>
          <w:p w14:paraId="01D3EFCC" w14:textId="58196F14" w:rsidR="008B78B4" w:rsidRPr="00190EBA" w:rsidRDefault="008B78B4" w:rsidP="009D37CF">
            <w:r w:rsidRPr="009D316B">
              <w:t>Öppettider/Mottagningstider/Telefontider?</w:t>
            </w:r>
          </w:p>
        </w:tc>
        <w:tc>
          <w:tcPr>
            <w:tcW w:w="4817" w:type="dxa"/>
          </w:tcPr>
          <w:p w14:paraId="3AA31A89" w14:textId="77777777" w:rsidR="008B78B4" w:rsidRPr="00190EBA" w:rsidRDefault="008B78B4" w:rsidP="009D37CF"/>
        </w:tc>
      </w:tr>
      <w:tr w:rsidR="008B78B4" w14:paraId="76E6972F" w14:textId="77777777" w:rsidTr="009D37CF">
        <w:tc>
          <w:tcPr>
            <w:tcW w:w="4245" w:type="dxa"/>
          </w:tcPr>
          <w:p w14:paraId="421A70CF" w14:textId="77777777" w:rsidR="008B78B4" w:rsidRDefault="008B78B4" w:rsidP="009D37CF">
            <w:r>
              <w:t>E-tjänster?</w:t>
            </w:r>
          </w:p>
        </w:tc>
        <w:tc>
          <w:tcPr>
            <w:tcW w:w="4817" w:type="dxa"/>
          </w:tcPr>
          <w:p w14:paraId="0B66841A" w14:textId="77777777" w:rsidR="008B78B4" w:rsidRPr="00190EBA" w:rsidRDefault="008B78B4" w:rsidP="009D37CF"/>
        </w:tc>
      </w:tr>
      <w:tr w:rsidR="008B78B4" w14:paraId="2319FAD1" w14:textId="77777777" w:rsidTr="009D37CF">
        <w:tc>
          <w:tcPr>
            <w:tcW w:w="4245" w:type="dxa"/>
          </w:tcPr>
          <w:p w14:paraId="0742D9B1" w14:textId="77777777" w:rsidR="008B78B4" w:rsidRDefault="008B78B4" w:rsidP="009D37CF">
            <w:r>
              <w:t xml:space="preserve">Tillgänglighet för akut, subakut och kroniskt </w:t>
            </w:r>
          </w:p>
          <w:p w14:paraId="2AA61945" w14:textId="77777777" w:rsidR="008B78B4" w:rsidRPr="00190EBA" w:rsidRDefault="008B78B4" w:rsidP="009D37CF">
            <w:r>
              <w:t>sjukdom?</w:t>
            </w:r>
          </w:p>
        </w:tc>
        <w:tc>
          <w:tcPr>
            <w:tcW w:w="4817" w:type="dxa"/>
          </w:tcPr>
          <w:p w14:paraId="412427DC" w14:textId="77777777" w:rsidR="008B78B4" w:rsidRPr="00190EBA" w:rsidRDefault="008B78B4" w:rsidP="009D37CF"/>
        </w:tc>
      </w:tr>
      <w:tr w:rsidR="008B78B4" w14:paraId="76205E22" w14:textId="77777777" w:rsidTr="009D37CF">
        <w:tc>
          <w:tcPr>
            <w:tcW w:w="4245" w:type="dxa"/>
          </w:tcPr>
          <w:p w14:paraId="36B7D9E0" w14:textId="77777777" w:rsidR="008B78B4" w:rsidRPr="00190EBA" w:rsidRDefault="008B78B4" w:rsidP="009D37CF">
            <w:r w:rsidRPr="00CA1BFC">
              <w:t>Telefontillgänglighet?</w:t>
            </w:r>
          </w:p>
        </w:tc>
        <w:tc>
          <w:tcPr>
            <w:tcW w:w="4817" w:type="dxa"/>
          </w:tcPr>
          <w:p w14:paraId="462E37D2" w14:textId="77777777" w:rsidR="008B78B4" w:rsidRPr="00190EBA" w:rsidRDefault="008B78B4" w:rsidP="009D37CF"/>
        </w:tc>
      </w:tr>
      <w:tr w:rsidR="008B78B4" w14:paraId="6BF18324" w14:textId="77777777" w:rsidTr="009D37CF">
        <w:tc>
          <w:tcPr>
            <w:tcW w:w="4245" w:type="dxa"/>
          </w:tcPr>
          <w:p w14:paraId="52C83F4D" w14:textId="77777777" w:rsidR="008B78B4" w:rsidRPr="00190EBA" w:rsidRDefault="008B78B4" w:rsidP="009D37CF">
            <w:r>
              <w:t>Vilka utmaningar finns vad gäller tillgänglighet?</w:t>
            </w:r>
          </w:p>
        </w:tc>
        <w:tc>
          <w:tcPr>
            <w:tcW w:w="4817" w:type="dxa"/>
          </w:tcPr>
          <w:p w14:paraId="67315E0A" w14:textId="77777777" w:rsidR="008B78B4" w:rsidRPr="00190EBA" w:rsidRDefault="008B78B4" w:rsidP="009D37CF"/>
        </w:tc>
      </w:tr>
      <w:tr w:rsidR="00CF11C0" w14:paraId="563502BE" w14:textId="77777777" w:rsidTr="009D37CF">
        <w:tc>
          <w:tcPr>
            <w:tcW w:w="4245" w:type="dxa"/>
          </w:tcPr>
          <w:p w14:paraId="463D08AA" w14:textId="798B055E" w:rsidR="00CF11C0" w:rsidRDefault="00CF11C0" w:rsidP="009D37CF">
            <w:r>
              <w:t>Bisysslor</w:t>
            </w:r>
            <w:r w:rsidR="00595F28">
              <w:t>?</w:t>
            </w:r>
          </w:p>
        </w:tc>
        <w:tc>
          <w:tcPr>
            <w:tcW w:w="4817" w:type="dxa"/>
          </w:tcPr>
          <w:p w14:paraId="2E824244" w14:textId="77777777" w:rsidR="00CF11C0" w:rsidRPr="00190EBA" w:rsidRDefault="00CF11C0" w:rsidP="009D37CF"/>
        </w:tc>
      </w:tr>
    </w:tbl>
    <w:p w14:paraId="2B40F04B" w14:textId="11C9ACEE" w:rsidR="008B78B4" w:rsidRDefault="008B78B4" w:rsidP="008B78B4">
      <w:pPr>
        <w:rPr>
          <w:b/>
          <w:bCs/>
        </w:rPr>
      </w:pPr>
    </w:p>
    <w:tbl>
      <w:tblPr>
        <w:tblStyle w:val="Tabellrutnt"/>
        <w:tblW w:w="0" w:type="auto"/>
        <w:tblLook w:val="04A0" w:firstRow="1" w:lastRow="0" w:firstColumn="1" w:lastColumn="0" w:noHBand="0" w:noVBand="1"/>
      </w:tblPr>
      <w:tblGrid>
        <w:gridCol w:w="4245"/>
        <w:gridCol w:w="4817"/>
      </w:tblGrid>
      <w:tr w:rsidR="0048417A" w:rsidRPr="00E56CD4" w14:paraId="29FA61DD" w14:textId="77777777" w:rsidTr="00E56CD4">
        <w:tc>
          <w:tcPr>
            <w:tcW w:w="9062" w:type="dxa"/>
            <w:gridSpan w:val="2"/>
            <w:tcBorders>
              <w:bottom w:val="single" w:sz="4" w:space="0" w:color="auto"/>
            </w:tcBorders>
            <w:shd w:val="clear" w:color="auto" w:fill="C5E0B3" w:themeFill="accent6" w:themeFillTint="66"/>
          </w:tcPr>
          <w:p w14:paraId="35662085" w14:textId="3088E146" w:rsidR="0048417A" w:rsidRPr="00E56CD4" w:rsidRDefault="005C5968" w:rsidP="009D37CF">
            <w:pPr>
              <w:rPr>
                <w:b/>
                <w:bCs/>
                <w:sz w:val="28"/>
                <w:szCs w:val="28"/>
              </w:rPr>
            </w:pPr>
            <w:r w:rsidRPr="00E56CD4">
              <w:rPr>
                <w:b/>
                <w:bCs/>
                <w:sz w:val="28"/>
                <w:szCs w:val="28"/>
              </w:rPr>
              <w:t>Sammanfattning</w:t>
            </w:r>
          </w:p>
        </w:tc>
      </w:tr>
      <w:tr w:rsidR="0048417A" w14:paraId="504DCDF8" w14:textId="77777777" w:rsidTr="009D37CF">
        <w:tc>
          <w:tcPr>
            <w:tcW w:w="4245" w:type="dxa"/>
          </w:tcPr>
          <w:p w14:paraId="6D5E3359" w14:textId="14668546" w:rsidR="0048417A" w:rsidRPr="00190EBA" w:rsidRDefault="001C3327" w:rsidP="009D37CF">
            <w:r>
              <w:t xml:space="preserve">Vad gör </w:t>
            </w:r>
            <w:r w:rsidR="001C5BDC">
              <w:t>ni</w:t>
            </w:r>
            <w:r>
              <w:t xml:space="preserve"> bra?</w:t>
            </w:r>
          </w:p>
        </w:tc>
        <w:tc>
          <w:tcPr>
            <w:tcW w:w="4817" w:type="dxa"/>
          </w:tcPr>
          <w:p w14:paraId="51E4C45C" w14:textId="77777777" w:rsidR="0048417A" w:rsidRPr="00190EBA" w:rsidRDefault="0048417A" w:rsidP="009D37CF"/>
        </w:tc>
      </w:tr>
      <w:tr w:rsidR="0048417A" w14:paraId="2F20EEC4" w14:textId="77777777" w:rsidTr="009D37CF">
        <w:tc>
          <w:tcPr>
            <w:tcW w:w="4245" w:type="dxa"/>
          </w:tcPr>
          <w:p w14:paraId="53E3870C" w14:textId="49C840F5" w:rsidR="0048417A" w:rsidRPr="00190EBA" w:rsidRDefault="00B64E7E" w:rsidP="009D37CF">
            <w:r>
              <w:t>Vad ska ni jobba vidare med?</w:t>
            </w:r>
          </w:p>
        </w:tc>
        <w:tc>
          <w:tcPr>
            <w:tcW w:w="4817" w:type="dxa"/>
          </w:tcPr>
          <w:p w14:paraId="5AC0BD09" w14:textId="77777777" w:rsidR="0048417A" w:rsidRPr="00190EBA" w:rsidRDefault="0048417A" w:rsidP="009D37CF"/>
        </w:tc>
      </w:tr>
    </w:tbl>
    <w:p w14:paraId="589EBB5A" w14:textId="77777777" w:rsidR="0048417A" w:rsidRDefault="0048417A" w:rsidP="0048417A">
      <w:pPr>
        <w:rPr>
          <w:b/>
          <w:bCs/>
        </w:rPr>
      </w:pPr>
    </w:p>
    <w:tbl>
      <w:tblPr>
        <w:tblStyle w:val="Tabellrutnt"/>
        <w:tblW w:w="0" w:type="auto"/>
        <w:tblLook w:val="04A0" w:firstRow="1" w:lastRow="0" w:firstColumn="1" w:lastColumn="0" w:noHBand="0" w:noVBand="1"/>
      </w:tblPr>
      <w:tblGrid>
        <w:gridCol w:w="4245"/>
        <w:gridCol w:w="4817"/>
      </w:tblGrid>
      <w:tr w:rsidR="00E43578" w:rsidRPr="00E56CD4" w14:paraId="0E7F53FB" w14:textId="77777777" w:rsidTr="00E56CD4">
        <w:tc>
          <w:tcPr>
            <w:tcW w:w="9062" w:type="dxa"/>
            <w:gridSpan w:val="2"/>
            <w:tcBorders>
              <w:bottom w:val="single" w:sz="4" w:space="0" w:color="auto"/>
            </w:tcBorders>
            <w:shd w:val="clear" w:color="auto" w:fill="C5E0B3" w:themeFill="accent6" w:themeFillTint="66"/>
          </w:tcPr>
          <w:p w14:paraId="47E74643" w14:textId="7DFDFC82" w:rsidR="00E43578" w:rsidRPr="00E56CD4" w:rsidRDefault="00424AEF" w:rsidP="009D37CF">
            <w:pPr>
              <w:rPr>
                <w:b/>
                <w:bCs/>
                <w:sz w:val="28"/>
                <w:szCs w:val="28"/>
              </w:rPr>
            </w:pPr>
            <w:r w:rsidRPr="00E56CD4">
              <w:rPr>
                <w:b/>
                <w:bCs/>
                <w:sz w:val="28"/>
                <w:szCs w:val="28"/>
              </w:rPr>
              <w:t>Återkoppling till vårdvalsenhete</w:t>
            </w:r>
            <w:r w:rsidR="00A742D0" w:rsidRPr="00E56CD4">
              <w:rPr>
                <w:b/>
                <w:bCs/>
                <w:sz w:val="28"/>
                <w:szCs w:val="28"/>
              </w:rPr>
              <w:t>n</w:t>
            </w:r>
          </w:p>
        </w:tc>
      </w:tr>
      <w:tr w:rsidR="00E43578" w14:paraId="49EF4B5D" w14:textId="77777777" w:rsidTr="009D37CF">
        <w:tc>
          <w:tcPr>
            <w:tcW w:w="4245" w:type="dxa"/>
          </w:tcPr>
          <w:p w14:paraId="45C57D47" w14:textId="3156B5FD" w:rsidR="00E43578" w:rsidRPr="00190EBA" w:rsidRDefault="00A742D0" w:rsidP="009D37CF">
            <w:r w:rsidRPr="00A742D0">
              <w:t xml:space="preserve">Vad </w:t>
            </w:r>
            <w:r w:rsidR="00E90217">
              <w:t>är</w:t>
            </w:r>
            <w:r w:rsidRPr="00A742D0">
              <w:t xml:space="preserve"> bra?</w:t>
            </w:r>
          </w:p>
        </w:tc>
        <w:tc>
          <w:tcPr>
            <w:tcW w:w="4817" w:type="dxa"/>
          </w:tcPr>
          <w:p w14:paraId="4463F65E" w14:textId="77777777" w:rsidR="00E43578" w:rsidRPr="00190EBA" w:rsidRDefault="00E43578" w:rsidP="009D37CF"/>
        </w:tc>
      </w:tr>
      <w:tr w:rsidR="00E43578" w14:paraId="6CDF7298" w14:textId="77777777" w:rsidTr="009D37CF">
        <w:tc>
          <w:tcPr>
            <w:tcW w:w="4245" w:type="dxa"/>
          </w:tcPr>
          <w:p w14:paraId="7C2B191B" w14:textId="56B5229E" w:rsidR="00E43578" w:rsidRPr="00190EBA" w:rsidRDefault="00A742D0" w:rsidP="009D37CF">
            <w:r w:rsidRPr="00A742D0">
              <w:t>Vad behöver bli bättre?</w:t>
            </w:r>
          </w:p>
        </w:tc>
        <w:tc>
          <w:tcPr>
            <w:tcW w:w="4817" w:type="dxa"/>
          </w:tcPr>
          <w:p w14:paraId="1C6F1759" w14:textId="77777777" w:rsidR="00E43578" w:rsidRPr="00190EBA" w:rsidRDefault="00E43578" w:rsidP="009D37CF"/>
        </w:tc>
      </w:tr>
      <w:tr w:rsidR="00E43578" w14:paraId="26C850B2" w14:textId="77777777" w:rsidTr="009D37CF">
        <w:tc>
          <w:tcPr>
            <w:tcW w:w="4245" w:type="dxa"/>
          </w:tcPr>
          <w:p w14:paraId="533C1313" w14:textId="6A4B39C0" w:rsidR="00E43578" w:rsidRPr="00190EBA" w:rsidRDefault="00E86996" w:rsidP="00E86996">
            <w:r>
              <w:t>Vad skapar värde för verksamheten?</w:t>
            </w:r>
          </w:p>
        </w:tc>
        <w:tc>
          <w:tcPr>
            <w:tcW w:w="4817" w:type="dxa"/>
          </w:tcPr>
          <w:p w14:paraId="42B4A26F" w14:textId="77777777" w:rsidR="00E43578" w:rsidRPr="00190EBA" w:rsidRDefault="00E43578" w:rsidP="009D37CF"/>
        </w:tc>
      </w:tr>
      <w:tr w:rsidR="00A742D0" w14:paraId="071B77E1" w14:textId="77777777" w:rsidTr="009D37CF">
        <w:tc>
          <w:tcPr>
            <w:tcW w:w="4245" w:type="dxa"/>
          </w:tcPr>
          <w:p w14:paraId="53FDC660" w14:textId="72926A53" w:rsidR="00A742D0" w:rsidRPr="00190EBA" w:rsidRDefault="00D51E13" w:rsidP="00D03853">
            <w:r>
              <w:t xml:space="preserve">Kommande </w:t>
            </w:r>
            <w:r w:rsidR="00D03853">
              <w:t>uppföljningsmöte? Önskemål om något fokusområde då?</w:t>
            </w:r>
          </w:p>
        </w:tc>
        <w:tc>
          <w:tcPr>
            <w:tcW w:w="4817" w:type="dxa"/>
          </w:tcPr>
          <w:p w14:paraId="49B02F82" w14:textId="77777777" w:rsidR="00A742D0" w:rsidRPr="00190EBA" w:rsidRDefault="00A742D0" w:rsidP="009D37CF"/>
        </w:tc>
      </w:tr>
    </w:tbl>
    <w:p w14:paraId="54D49AA9" w14:textId="77777777" w:rsidR="006C37B2" w:rsidRDefault="006C37B2" w:rsidP="00220FC2">
      <w:pPr>
        <w:rPr>
          <w:b/>
          <w:bCs/>
        </w:rPr>
      </w:pPr>
    </w:p>
    <w:p w14:paraId="36AF6E39" w14:textId="47780081" w:rsidR="00E61723" w:rsidRDefault="005B3BFA" w:rsidP="00220FC2">
      <w:pPr>
        <w:rPr>
          <w:b/>
          <w:bCs/>
          <w:sz w:val="28"/>
          <w:szCs w:val="28"/>
        </w:rPr>
      </w:pPr>
      <w:r w:rsidRPr="00E56CD4">
        <w:rPr>
          <w:b/>
          <w:bCs/>
          <w:sz w:val="28"/>
          <w:szCs w:val="28"/>
        </w:rPr>
        <w:t>Dokumentation och återkoppling efter genomförd Uppföljningsdialog</w:t>
      </w:r>
    </w:p>
    <w:p w14:paraId="61B831D9" w14:textId="310490ED" w:rsidR="007757A9" w:rsidRDefault="007757A9">
      <w:pPr>
        <w:rPr>
          <w:b/>
          <w:bCs/>
          <w:sz w:val="28"/>
          <w:szCs w:val="28"/>
        </w:rPr>
      </w:pPr>
      <w:r>
        <w:rPr>
          <w:b/>
          <w:bCs/>
          <w:sz w:val="28"/>
          <w:szCs w:val="28"/>
        </w:rPr>
        <w:br w:type="page"/>
      </w:r>
    </w:p>
    <w:p w14:paraId="7DC57B9B" w14:textId="65258D4F" w:rsidR="00FF07E5" w:rsidRDefault="004F58EB" w:rsidP="00220FC2">
      <w:pPr>
        <w:rPr>
          <w:b/>
          <w:bCs/>
          <w:sz w:val="28"/>
          <w:szCs w:val="28"/>
        </w:rPr>
      </w:pPr>
      <w:r>
        <w:rPr>
          <w:b/>
          <w:bCs/>
          <w:sz w:val="28"/>
          <w:szCs w:val="28"/>
        </w:rPr>
        <w:lastRenderedPageBreak/>
        <w:t>Tolkning och analys av data</w:t>
      </w:r>
    </w:p>
    <w:p w14:paraId="6CAB06D5" w14:textId="746A2260" w:rsidR="004F58EB" w:rsidRDefault="00842F4B" w:rsidP="00842F4B">
      <w:pPr>
        <w:rPr>
          <w:rFonts w:ascii="Times New Roman" w:hAnsi="Times New Roman" w:cs="Times New Roman"/>
        </w:rPr>
      </w:pPr>
      <w:r w:rsidRPr="00842F4B">
        <w:rPr>
          <w:rFonts w:ascii="Times New Roman" w:hAnsi="Times New Roman" w:cs="Times New Roman"/>
        </w:rPr>
        <w:t xml:space="preserve">Många faktorer påverkar variation och utfallet av data. En god kännedom av kontexten är således viktig. De flesta indikatorerna var för sig rymmer osäkerheter och tolkningsmöjligheter och ger därför inte utan sammanhang underlag för entydiga slutsatser. </w:t>
      </w:r>
      <w:r w:rsidRPr="00C0572E">
        <w:rPr>
          <w:rFonts w:ascii="Times New Roman" w:hAnsi="Times New Roman" w:cs="Times New Roman"/>
        </w:rPr>
        <w:t>Därtill tillkommer även att allt som är viktigt kan inte mätas, och allt som kan mätas är inte viktigt.</w:t>
      </w:r>
    </w:p>
    <w:p w14:paraId="26B5A6C0" w14:textId="3CD6E531" w:rsidR="007757A9" w:rsidRDefault="007757A9" w:rsidP="00842F4B">
      <w:pPr>
        <w:rPr>
          <w:rFonts w:ascii="Times New Roman" w:hAnsi="Times New Roman" w:cs="Times New Roman"/>
        </w:rPr>
      </w:pPr>
      <w:r>
        <w:rPr>
          <w:noProof/>
        </w:rPr>
        <w:drawing>
          <wp:inline distT="0" distB="0" distL="0" distR="0" wp14:anchorId="669A0B35" wp14:editId="3EACEE35">
            <wp:extent cx="5444536" cy="3515878"/>
            <wp:effectExtent l="19050" t="19050" r="22860" b="27940"/>
            <wp:docPr id="5" name="Bildobjekt 4">
              <a:extLst xmlns:a="http://schemas.openxmlformats.org/drawingml/2006/main">
                <a:ext uri="{FF2B5EF4-FFF2-40B4-BE49-F238E27FC236}">
                  <a16:creationId xmlns:a16="http://schemas.microsoft.com/office/drawing/2014/main" id="{10273A3E-518B-A112-1A89-371C121622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a:extLst>
                        <a:ext uri="{FF2B5EF4-FFF2-40B4-BE49-F238E27FC236}">
                          <a16:creationId xmlns:a16="http://schemas.microsoft.com/office/drawing/2014/main" id="{10273A3E-518B-A112-1A89-371C1216227E}"/>
                        </a:ext>
                      </a:extLst>
                    </pic:cNvPr>
                    <pic:cNvPicPr>
                      <a:picLocks noChangeAspect="1"/>
                    </pic:cNvPicPr>
                  </pic:nvPicPr>
                  <pic:blipFill>
                    <a:blip r:embed="rId10"/>
                    <a:stretch>
                      <a:fillRect/>
                    </a:stretch>
                  </pic:blipFill>
                  <pic:spPr>
                    <a:xfrm>
                      <a:off x="0" y="0"/>
                      <a:ext cx="5444536" cy="3515878"/>
                    </a:xfrm>
                    <a:prstGeom prst="rect">
                      <a:avLst/>
                    </a:prstGeom>
                    <a:ln>
                      <a:solidFill>
                        <a:schemeClr val="accent1"/>
                      </a:solidFill>
                    </a:ln>
                  </pic:spPr>
                </pic:pic>
              </a:graphicData>
            </a:graphic>
          </wp:inline>
        </w:drawing>
      </w:r>
    </w:p>
    <w:p w14:paraId="17403A95" w14:textId="1B19BEBD" w:rsidR="00296959" w:rsidRPr="00A45197" w:rsidRDefault="00296959" w:rsidP="00597386">
      <w:pPr>
        <w:pStyle w:val="Normalwebb"/>
        <w:numPr>
          <w:ilvl w:val="0"/>
          <w:numId w:val="6"/>
        </w:numPr>
        <w:spacing w:before="0" w:beforeAutospacing="0" w:after="0" w:afterAutospacing="0"/>
        <w:rPr>
          <w:sz w:val="22"/>
          <w:szCs w:val="22"/>
        </w:rPr>
      </w:pPr>
      <w:r w:rsidRPr="007E75AF">
        <w:rPr>
          <w:rFonts w:eastAsiaTheme="minorEastAsia"/>
          <w:b/>
          <w:bCs/>
          <w:color w:val="000000" w:themeColor="text1"/>
          <w:kern w:val="24"/>
          <w:sz w:val="22"/>
          <w:szCs w:val="22"/>
        </w:rPr>
        <w:t>Slumpvariation</w:t>
      </w:r>
      <w:r w:rsidRPr="00A45197">
        <w:rPr>
          <w:rFonts w:eastAsiaTheme="minorEastAsia"/>
          <w:color w:val="000000" w:themeColor="text1"/>
          <w:kern w:val="24"/>
          <w:sz w:val="22"/>
          <w:szCs w:val="22"/>
        </w:rPr>
        <w:t xml:space="preserve"> beror på slumpmässiga förhållanden som alltid finns med som en förklaring till variation, speciellt på mindre mottagningar, där det ofta rör sig om få patienter. Små skillnader kan då få stor betydelse för andelsvärden.</w:t>
      </w:r>
    </w:p>
    <w:p w14:paraId="1B720921" w14:textId="343AC52E" w:rsidR="00296959" w:rsidRPr="00A45197" w:rsidRDefault="00296959" w:rsidP="00597386">
      <w:pPr>
        <w:pStyle w:val="Normalwebb"/>
        <w:numPr>
          <w:ilvl w:val="0"/>
          <w:numId w:val="6"/>
        </w:numPr>
        <w:spacing w:before="0" w:beforeAutospacing="0" w:after="0" w:afterAutospacing="0"/>
        <w:rPr>
          <w:sz w:val="22"/>
          <w:szCs w:val="22"/>
        </w:rPr>
      </w:pPr>
      <w:r w:rsidRPr="00A45197">
        <w:rPr>
          <w:rFonts w:eastAsiaTheme="minorEastAsia"/>
          <w:b/>
          <w:bCs/>
          <w:color w:val="000000" w:themeColor="text1"/>
          <w:kern w:val="24"/>
          <w:sz w:val="22"/>
          <w:szCs w:val="22"/>
        </w:rPr>
        <w:t>Variation i patientgrupper och uppdrag</w:t>
      </w:r>
      <w:r w:rsidR="00464A81">
        <w:rPr>
          <w:rFonts w:eastAsiaTheme="minorEastAsia"/>
          <w:b/>
          <w:bCs/>
          <w:color w:val="000000" w:themeColor="text1"/>
          <w:kern w:val="24"/>
          <w:sz w:val="22"/>
          <w:szCs w:val="22"/>
        </w:rPr>
        <w:t xml:space="preserve">: </w:t>
      </w:r>
      <w:r w:rsidR="00464A81" w:rsidRPr="00464A81">
        <w:rPr>
          <w:rFonts w:eastAsiaTheme="minorEastAsia"/>
          <w:color w:val="000000" w:themeColor="text1"/>
          <w:kern w:val="24"/>
          <w:sz w:val="22"/>
          <w:szCs w:val="22"/>
        </w:rPr>
        <w:t>t</w:t>
      </w:r>
      <w:r w:rsidRPr="00464A81">
        <w:rPr>
          <w:rFonts w:eastAsiaTheme="minorEastAsia"/>
          <w:color w:val="000000" w:themeColor="text1"/>
          <w:kern w:val="24"/>
          <w:sz w:val="22"/>
          <w:szCs w:val="22"/>
        </w:rPr>
        <w:t>ill exempel</w:t>
      </w:r>
      <w:r w:rsidRPr="00A45197">
        <w:rPr>
          <w:rFonts w:eastAsiaTheme="minorEastAsia"/>
          <w:color w:val="000000" w:themeColor="text1"/>
          <w:kern w:val="24"/>
          <w:sz w:val="22"/>
          <w:szCs w:val="22"/>
        </w:rPr>
        <w:t xml:space="preserve"> socioekonomiska förhållanden, kön- och åldersfördelning inom den aktuella gruppen. Även uppdragen, både mellan och inom regionerna. Uppdraget kan till exempel variera mellan städer</w:t>
      </w:r>
      <w:r w:rsidR="00976751" w:rsidRPr="00A45197">
        <w:rPr>
          <w:rFonts w:eastAsiaTheme="minorEastAsia"/>
          <w:color w:val="000000" w:themeColor="text1"/>
          <w:kern w:val="24"/>
          <w:sz w:val="22"/>
          <w:szCs w:val="22"/>
        </w:rPr>
        <w:t>-</w:t>
      </w:r>
      <w:r w:rsidRPr="00A45197">
        <w:rPr>
          <w:rFonts w:eastAsiaTheme="minorEastAsia"/>
          <w:color w:val="000000" w:themeColor="text1"/>
          <w:kern w:val="24"/>
          <w:sz w:val="22"/>
          <w:szCs w:val="22"/>
        </w:rPr>
        <w:t>glesbygd</w:t>
      </w:r>
      <w:r w:rsidR="000F708E" w:rsidRPr="00A45197">
        <w:rPr>
          <w:rFonts w:eastAsiaTheme="minorEastAsia"/>
          <w:color w:val="000000" w:themeColor="text1"/>
          <w:kern w:val="24"/>
          <w:sz w:val="22"/>
          <w:szCs w:val="22"/>
        </w:rPr>
        <w:t>. I</w:t>
      </w:r>
      <w:r w:rsidRPr="00A45197">
        <w:rPr>
          <w:rFonts w:eastAsiaTheme="minorEastAsia"/>
          <w:color w:val="000000" w:themeColor="text1"/>
          <w:kern w:val="24"/>
          <w:sz w:val="22"/>
          <w:szCs w:val="22"/>
        </w:rPr>
        <w:t xml:space="preserve"> vissa regioner, ingår fysioterapi i vårdcentralernas uppdrag, medan de på andra är organiserade helt eller delvis som egna enheter. </w:t>
      </w:r>
    </w:p>
    <w:p w14:paraId="6E9D7AE7" w14:textId="120A67D0" w:rsidR="00694A4D" w:rsidRPr="00A45197" w:rsidRDefault="00296959" w:rsidP="00597386">
      <w:pPr>
        <w:pStyle w:val="Normalwebb"/>
        <w:numPr>
          <w:ilvl w:val="0"/>
          <w:numId w:val="6"/>
        </w:numPr>
        <w:spacing w:before="0" w:beforeAutospacing="0" w:after="0" w:afterAutospacing="0"/>
        <w:rPr>
          <w:rFonts w:eastAsiaTheme="minorEastAsia"/>
          <w:color w:val="000000" w:themeColor="text1"/>
          <w:kern w:val="24"/>
          <w:sz w:val="22"/>
          <w:szCs w:val="22"/>
        </w:rPr>
      </w:pPr>
      <w:r w:rsidRPr="00A45197">
        <w:rPr>
          <w:rFonts w:eastAsiaTheme="minorEastAsia"/>
          <w:b/>
          <w:bCs/>
          <w:color w:val="000000" w:themeColor="text1"/>
          <w:kern w:val="24"/>
          <w:sz w:val="22"/>
          <w:szCs w:val="22"/>
        </w:rPr>
        <w:t>Variation på grund av skillnader i registrering och tillgänglighet till data</w:t>
      </w:r>
      <w:r w:rsidR="007E75AF">
        <w:rPr>
          <w:rFonts w:eastAsiaTheme="minorEastAsia"/>
          <w:b/>
          <w:bCs/>
          <w:color w:val="000000" w:themeColor="text1"/>
          <w:kern w:val="24"/>
          <w:sz w:val="22"/>
          <w:szCs w:val="22"/>
        </w:rPr>
        <w:t xml:space="preserve">. </w:t>
      </w:r>
      <w:r w:rsidRPr="00A45197">
        <w:rPr>
          <w:rFonts w:eastAsiaTheme="minorEastAsia"/>
          <w:color w:val="000000" w:themeColor="text1"/>
          <w:kern w:val="24"/>
          <w:sz w:val="22"/>
          <w:szCs w:val="22"/>
        </w:rPr>
        <w:t>Kultur, rutiner samt om och hur olika yrkesgrupper registrerar diagnoser och åtgärdskoder varierar. Yttre faktorer såsom ersättningssystem påverkar också registreringsmönstret till exempel KVÅ-koder</w:t>
      </w:r>
      <w:r w:rsidR="00694A4D" w:rsidRPr="00A45197">
        <w:rPr>
          <w:rFonts w:eastAsiaTheme="minorEastAsia"/>
          <w:color w:val="000000" w:themeColor="text1"/>
          <w:kern w:val="24"/>
          <w:sz w:val="22"/>
          <w:szCs w:val="22"/>
        </w:rPr>
        <w:t xml:space="preserve">, </w:t>
      </w:r>
      <w:r w:rsidRPr="00A45197">
        <w:rPr>
          <w:rFonts w:eastAsiaTheme="minorEastAsia"/>
          <w:color w:val="000000" w:themeColor="text1"/>
          <w:kern w:val="24"/>
          <w:sz w:val="22"/>
          <w:szCs w:val="22"/>
        </w:rPr>
        <w:t>diagnoskoder</w:t>
      </w:r>
      <w:r w:rsidR="00694A4D" w:rsidRPr="00A45197">
        <w:rPr>
          <w:rFonts w:eastAsiaTheme="minorEastAsia"/>
          <w:color w:val="000000" w:themeColor="text1"/>
          <w:kern w:val="24"/>
          <w:sz w:val="22"/>
          <w:szCs w:val="22"/>
        </w:rPr>
        <w:t xml:space="preserve">, distanskontakter. </w:t>
      </w:r>
      <w:r w:rsidRPr="00A45197">
        <w:rPr>
          <w:rFonts w:eastAsiaTheme="minorEastAsia"/>
          <w:color w:val="000000" w:themeColor="text1"/>
          <w:kern w:val="24"/>
          <w:sz w:val="22"/>
          <w:szCs w:val="22"/>
        </w:rPr>
        <w:t xml:space="preserve"> </w:t>
      </w:r>
    </w:p>
    <w:p w14:paraId="2D9247C5" w14:textId="23AA25AD" w:rsidR="00296959" w:rsidRPr="00A45197" w:rsidRDefault="00E0215F" w:rsidP="00597386">
      <w:pPr>
        <w:pStyle w:val="Normalwebb"/>
        <w:numPr>
          <w:ilvl w:val="0"/>
          <w:numId w:val="6"/>
        </w:numPr>
        <w:spacing w:before="0" w:beforeAutospacing="0" w:after="0" w:afterAutospacing="0"/>
        <w:rPr>
          <w:sz w:val="22"/>
          <w:szCs w:val="22"/>
        </w:rPr>
      </w:pPr>
      <w:r w:rsidRPr="00A45197">
        <w:rPr>
          <w:rFonts w:eastAsiaTheme="minorEastAsia"/>
          <w:b/>
          <w:bCs/>
          <w:color w:val="000000" w:themeColor="text1"/>
          <w:kern w:val="24"/>
          <w:sz w:val="22"/>
          <w:szCs w:val="22"/>
        </w:rPr>
        <w:t>K</w:t>
      </w:r>
      <w:r w:rsidR="00296959" w:rsidRPr="00A45197">
        <w:rPr>
          <w:rFonts w:eastAsiaTheme="minorEastAsia"/>
          <w:b/>
          <w:bCs/>
          <w:color w:val="000000" w:themeColor="text1"/>
          <w:kern w:val="24"/>
          <w:sz w:val="22"/>
          <w:szCs w:val="22"/>
        </w:rPr>
        <w:t>valitetsskillnader och kvalitetsförbättringar</w:t>
      </w:r>
      <w:r w:rsidR="00464A81">
        <w:rPr>
          <w:rFonts w:eastAsiaTheme="minorEastAsia"/>
          <w:b/>
          <w:bCs/>
          <w:color w:val="000000" w:themeColor="text1"/>
          <w:kern w:val="24"/>
          <w:sz w:val="22"/>
          <w:szCs w:val="22"/>
        </w:rPr>
        <w:t xml:space="preserve">: </w:t>
      </w:r>
      <w:r w:rsidR="00296959" w:rsidRPr="00A45197">
        <w:rPr>
          <w:rFonts w:eastAsiaTheme="minorEastAsia"/>
          <w:color w:val="000000" w:themeColor="text1"/>
          <w:kern w:val="24"/>
          <w:sz w:val="22"/>
          <w:szCs w:val="22"/>
        </w:rPr>
        <w:t xml:space="preserve">Även om det finns skillnader som inte beror på faktorerna ovan, kan det som återstår efter att övriga orsaker till variation har tagits med i beräkningen, vara variation i </w:t>
      </w:r>
      <w:r w:rsidR="00A45197" w:rsidRPr="00A45197">
        <w:rPr>
          <w:rFonts w:eastAsiaTheme="minorEastAsia"/>
          <w:color w:val="000000" w:themeColor="text1"/>
          <w:kern w:val="24"/>
          <w:sz w:val="22"/>
          <w:szCs w:val="22"/>
        </w:rPr>
        <w:t>k</w:t>
      </w:r>
      <w:r w:rsidR="00296959" w:rsidRPr="00A45197">
        <w:rPr>
          <w:rFonts w:eastAsiaTheme="minorEastAsia"/>
          <w:color w:val="000000" w:themeColor="text1"/>
          <w:kern w:val="24"/>
          <w:sz w:val="22"/>
          <w:szCs w:val="22"/>
        </w:rPr>
        <w:t>valitetsskillnader. Det behöver dock inte alltid vara det som till exempel vad gäller skillnader i sjukdomsprevalens, där såväl en låg som en hög siffra kan vara bra eller mindre bra. En hög siffra kan tyda på att man hittar många som har sjukdomen, men skulle också kunna bero på överdiagnostik. Omvänt kan en låg siffra betyda att många är friska eller att man inte identifierat alla sjuka. De skillnader som till slut kvarstår behöver analyseras och diskuteras för att värdera om eventuella förbättringar behöver göras både på vårdenhetsnivå och regionnivå. Således kan variationen i kvalitetsskillnader och kvalitetsförbättringar också vara påverkbar och i uppföljningsdialogen bör fokus ligga på vad och hur man kan agera för att förbättra sina resultat här</w:t>
      </w:r>
    </w:p>
    <w:p w14:paraId="4A23F56A" w14:textId="77777777" w:rsidR="007757A9" w:rsidRPr="00A45197" w:rsidRDefault="007757A9" w:rsidP="00842F4B">
      <w:pPr>
        <w:rPr>
          <w:rFonts w:ascii="Times New Roman" w:hAnsi="Times New Roman" w:cs="Times New Roman"/>
        </w:rPr>
      </w:pPr>
    </w:p>
    <w:sectPr w:rsidR="007757A9" w:rsidRPr="00A45197" w:rsidSect="00195BB0">
      <w:headerReference w:type="default" r:id="rId11"/>
      <w:footerReference w:type="default" r:id="rId12"/>
      <w:pgSz w:w="11906" w:h="16838"/>
      <w:pgMar w:top="1276" w:right="1417" w:bottom="1135" w:left="141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959C" w14:textId="77777777" w:rsidR="008A7D2D" w:rsidRDefault="008A7D2D" w:rsidP="00B31157">
      <w:pPr>
        <w:spacing w:after="0" w:line="240" w:lineRule="auto"/>
      </w:pPr>
      <w:r>
        <w:separator/>
      </w:r>
    </w:p>
  </w:endnote>
  <w:endnote w:type="continuationSeparator" w:id="0">
    <w:p w14:paraId="739292D0" w14:textId="77777777" w:rsidR="008A7D2D" w:rsidRDefault="008A7D2D" w:rsidP="00B3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399420"/>
      <w:docPartObj>
        <w:docPartGallery w:val="Page Numbers (Bottom of Page)"/>
        <w:docPartUnique/>
      </w:docPartObj>
    </w:sdtPr>
    <w:sdtContent>
      <w:p w14:paraId="0451E61C" w14:textId="3F8878A4" w:rsidR="00D3649C" w:rsidRDefault="00D3649C">
        <w:pPr>
          <w:pStyle w:val="Sidfot"/>
          <w:jc w:val="right"/>
        </w:pPr>
        <w:r>
          <w:fldChar w:fldCharType="begin"/>
        </w:r>
        <w:r>
          <w:instrText>PAGE   \* MERGEFORMAT</w:instrText>
        </w:r>
        <w:r>
          <w:fldChar w:fldCharType="separate"/>
        </w:r>
        <w:r>
          <w:t>2</w:t>
        </w:r>
        <w:r>
          <w:fldChar w:fldCharType="end"/>
        </w:r>
      </w:p>
    </w:sdtContent>
  </w:sdt>
  <w:p w14:paraId="46735941" w14:textId="7B72F5F0" w:rsidR="00195BB0" w:rsidRPr="005C2430" w:rsidRDefault="00195BB0">
    <w:pPr>
      <w:pStyle w:val="Sidfot"/>
      <w:rPr>
        <w:color w:val="AEAAAA" w:themeColor="background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0932" w14:textId="77777777" w:rsidR="008A7D2D" w:rsidRDefault="008A7D2D" w:rsidP="00B31157">
      <w:pPr>
        <w:spacing w:after="0" w:line="240" w:lineRule="auto"/>
      </w:pPr>
      <w:r>
        <w:separator/>
      </w:r>
    </w:p>
  </w:footnote>
  <w:footnote w:type="continuationSeparator" w:id="0">
    <w:p w14:paraId="6EDEDDEE" w14:textId="77777777" w:rsidR="008A7D2D" w:rsidRDefault="008A7D2D" w:rsidP="00B31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05DC7" w14:paraId="489C9A65" w14:textId="77777777" w:rsidTr="00004BF1">
      <w:tc>
        <w:tcPr>
          <w:tcW w:w="4531" w:type="dxa"/>
        </w:tcPr>
        <w:p w14:paraId="4A5C8E39" w14:textId="1F1C9321" w:rsidR="00E05DC7" w:rsidRDefault="00E05DC7">
          <w:pPr>
            <w:pStyle w:val="Sidhuvud"/>
          </w:pPr>
          <w:r>
            <w:rPr>
              <w:noProof/>
              <w:lang w:eastAsia="sv-SE"/>
            </w:rPr>
            <w:drawing>
              <wp:inline distT="0" distB="0" distL="0" distR="0" wp14:anchorId="26450F9D" wp14:editId="4274BD79">
                <wp:extent cx="1423419" cy="414529"/>
                <wp:effectExtent l="0" t="0" r="5715" b="508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huvudlogotyp-morkbla-rgb 3,94cm hig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419" cy="414529"/>
                        </a:xfrm>
                        <a:prstGeom prst="rect">
                          <a:avLst/>
                        </a:prstGeom>
                      </pic:spPr>
                    </pic:pic>
                  </a:graphicData>
                </a:graphic>
              </wp:inline>
            </w:drawing>
          </w:r>
        </w:p>
      </w:tc>
      <w:tc>
        <w:tcPr>
          <w:tcW w:w="4531" w:type="dxa"/>
        </w:tcPr>
        <w:p w14:paraId="49217315" w14:textId="4523552A" w:rsidR="00E05DC7" w:rsidRDefault="00E05DC7">
          <w:pPr>
            <w:pStyle w:val="Sidhuvud"/>
          </w:pPr>
          <w:r>
            <w:t>Uppföljningsdialog</w:t>
          </w:r>
          <w:r w:rsidR="00AC6FC2">
            <w:t xml:space="preserve"> 2023</w:t>
          </w:r>
        </w:p>
        <w:p w14:paraId="5BC8FCF1" w14:textId="7BDD1751" w:rsidR="00E05DC7" w:rsidRDefault="00AC6FC2" w:rsidP="00AC6FC2">
          <w:pPr>
            <w:pStyle w:val="Sidhuvud"/>
          </w:pPr>
          <w:r>
            <w:t>Vårdval fysioterapi</w:t>
          </w:r>
        </w:p>
      </w:tc>
    </w:tr>
  </w:tbl>
  <w:p w14:paraId="79864D22" w14:textId="0C2C733F" w:rsidR="00012A02" w:rsidRDefault="00012A0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1EAE"/>
    <w:multiLevelType w:val="hybridMultilevel"/>
    <w:tmpl w:val="7CA43FFA"/>
    <w:lvl w:ilvl="0" w:tplc="27A8DEBC">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4C364A"/>
    <w:multiLevelType w:val="hybridMultilevel"/>
    <w:tmpl w:val="7FC4283A"/>
    <w:lvl w:ilvl="0" w:tplc="27A8DEBC">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045255"/>
    <w:multiLevelType w:val="hybridMultilevel"/>
    <w:tmpl w:val="BAAAB600"/>
    <w:lvl w:ilvl="0" w:tplc="27A8DEBC">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EB5CCE"/>
    <w:multiLevelType w:val="hybridMultilevel"/>
    <w:tmpl w:val="13644D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BD47F20"/>
    <w:multiLevelType w:val="hybridMultilevel"/>
    <w:tmpl w:val="92765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84E2210"/>
    <w:multiLevelType w:val="hybridMultilevel"/>
    <w:tmpl w:val="D54A3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42181172">
    <w:abstractNumId w:val="4"/>
  </w:num>
  <w:num w:numId="2" w16cid:durableId="1865947429">
    <w:abstractNumId w:val="3"/>
  </w:num>
  <w:num w:numId="3" w16cid:durableId="734006786">
    <w:abstractNumId w:val="1"/>
  </w:num>
  <w:num w:numId="4" w16cid:durableId="1401102751">
    <w:abstractNumId w:val="0"/>
  </w:num>
  <w:num w:numId="5" w16cid:durableId="1018852778">
    <w:abstractNumId w:val="2"/>
  </w:num>
  <w:num w:numId="6" w16cid:durableId="1359089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C2"/>
    <w:rsid w:val="00003C95"/>
    <w:rsid w:val="00004BF1"/>
    <w:rsid w:val="000116A3"/>
    <w:rsid w:val="000118FA"/>
    <w:rsid w:val="00012A02"/>
    <w:rsid w:val="00034080"/>
    <w:rsid w:val="0004082E"/>
    <w:rsid w:val="00055C44"/>
    <w:rsid w:val="000618E9"/>
    <w:rsid w:val="00064D4B"/>
    <w:rsid w:val="00075E17"/>
    <w:rsid w:val="000868F1"/>
    <w:rsid w:val="00092EC3"/>
    <w:rsid w:val="00097F1F"/>
    <w:rsid w:val="000C511D"/>
    <w:rsid w:val="000C5A4A"/>
    <w:rsid w:val="000C600B"/>
    <w:rsid w:val="000E73AD"/>
    <w:rsid w:val="000F62E5"/>
    <w:rsid w:val="000F708E"/>
    <w:rsid w:val="00140003"/>
    <w:rsid w:val="00165DAC"/>
    <w:rsid w:val="001660B4"/>
    <w:rsid w:val="00171042"/>
    <w:rsid w:val="00171E04"/>
    <w:rsid w:val="00175F05"/>
    <w:rsid w:val="00183069"/>
    <w:rsid w:val="00190EBA"/>
    <w:rsid w:val="00195BB0"/>
    <w:rsid w:val="001C09DF"/>
    <w:rsid w:val="001C32D1"/>
    <w:rsid w:val="001C3327"/>
    <w:rsid w:val="001C5BDC"/>
    <w:rsid w:val="001C6C2C"/>
    <w:rsid w:val="001F0234"/>
    <w:rsid w:val="002006EF"/>
    <w:rsid w:val="00207AB0"/>
    <w:rsid w:val="00220FC2"/>
    <w:rsid w:val="00230A95"/>
    <w:rsid w:val="00231869"/>
    <w:rsid w:val="002372ED"/>
    <w:rsid w:val="002536DD"/>
    <w:rsid w:val="002605B8"/>
    <w:rsid w:val="00260BAA"/>
    <w:rsid w:val="0028306E"/>
    <w:rsid w:val="00296959"/>
    <w:rsid w:val="00297530"/>
    <w:rsid w:val="002C1FEA"/>
    <w:rsid w:val="002D6D76"/>
    <w:rsid w:val="002E6143"/>
    <w:rsid w:val="002F2B7B"/>
    <w:rsid w:val="0030661C"/>
    <w:rsid w:val="00314361"/>
    <w:rsid w:val="0032151F"/>
    <w:rsid w:val="00325725"/>
    <w:rsid w:val="0033595A"/>
    <w:rsid w:val="00352FBC"/>
    <w:rsid w:val="00370BC1"/>
    <w:rsid w:val="0037461D"/>
    <w:rsid w:val="00377065"/>
    <w:rsid w:val="00392EEB"/>
    <w:rsid w:val="003B0D1D"/>
    <w:rsid w:val="003C04AC"/>
    <w:rsid w:val="003C4514"/>
    <w:rsid w:val="003D79C5"/>
    <w:rsid w:val="003F10DE"/>
    <w:rsid w:val="00401868"/>
    <w:rsid w:val="00406169"/>
    <w:rsid w:val="00424AEF"/>
    <w:rsid w:val="00435BC5"/>
    <w:rsid w:val="0044357B"/>
    <w:rsid w:val="00453125"/>
    <w:rsid w:val="0045560F"/>
    <w:rsid w:val="00464A81"/>
    <w:rsid w:val="0048417A"/>
    <w:rsid w:val="00485253"/>
    <w:rsid w:val="004A4886"/>
    <w:rsid w:val="004A70C7"/>
    <w:rsid w:val="004B20A9"/>
    <w:rsid w:val="004B5661"/>
    <w:rsid w:val="004C4BB3"/>
    <w:rsid w:val="004D20B8"/>
    <w:rsid w:val="004D2ADB"/>
    <w:rsid w:val="004D3469"/>
    <w:rsid w:val="004E3EA5"/>
    <w:rsid w:val="004F58EB"/>
    <w:rsid w:val="00502F3D"/>
    <w:rsid w:val="00507F1E"/>
    <w:rsid w:val="00515B16"/>
    <w:rsid w:val="00542E81"/>
    <w:rsid w:val="00550C95"/>
    <w:rsid w:val="00554742"/>
    <w:rsid w:val="0055630A"/>
    <w:rsid w:val="00570E13"/>
    <w:rsid w:val="0057528D"/>
    <w:rsid w:val="00580118"/>
    <w:rsid w:val="0059428F"/>
    <w:rsid w:val="00595F28"/>
    <w:rsid w:val="00597386"/>
    <w:rsid w:val="005A07D5"/>
    <w:rsid w:val="005A69F0"/>
    <w:rsid w:val="005B3BFA"/>
    <w:rsid w:val="005C1C43"/>
    <w:rsid w:val="005C2430"/>
    <w:rsid w:val="005C5968"/>
    <w:rsid w:val="005F20DF"/>
    <w:rsid w:val="005F61E4"/>
    <w:rsid w:val="00601967"/>
    <w:rsid w:val="00603F71"/>
    <w:rsid w:val="00605091"/>
    <w:rsid w:val="00612EEF"/>
    <w:rsid w:val="00634F01"/>
    <w:rsid w:val="0065282F"/>
    <w:rsid w:val="00653340"/>
    <w:rsid w:val="00683CF2"/>
    <w:rsid w:val="00687E7C"/>
    <w:rsid w:val="00691DDE"/>
    <w:rsid w:val="00694A4D"/>
    <w:rsid w:val="006B056C"/>
    <w:rsid w:val="006B4669"/>
    <w:rsid w:val="006B5CB3"/>
    <w:rsid w:val="006C37B2"/>
    <w:rsid w:val="006D2FF9"/>
    <w:rsid w:val="006F32DF"/>
    <w:rsid w:val="006F7C16"/>
    <w:rsid w:val="0070664D"/>
    <w:rsid w:val="00727E58"/>
    <w:rsid w:val="0073513B"/>
    <w:rsid w:val="00742D0F"/>
    <w:rsid w:val="00761F79"/>
    <w:rsid w:val="007757A9"/>
    <w:rsid w:val="007926AC"/>
    <w:rsid w:val="007929DD"/>
    <w:rsid w:val="007A1722"/>
    <w:rsid w:val="007A66E1"/>
    <w:rsid w:val="007C699F"/>
    <w:rsid w:val="007E0794"/>
    <w:rsid w:val="007E75AF"/>
    <w:rsid w:val="007F35E0"/>
    <w:rsid w:val="007F4AAC"/>
    <w:rsid w:val="00801961"/>
    <w:rsid w:val="00803653"/>
    <w:rsid w:val="008230A7"/>
    <w:rsid w:val="00824EEA"/>
    <w:rsid w:val="008305E5"/>
    <w:rsid w:val="00831008"/>
    <w:rsid w:val="0083370B"/>
    <w:rsid w:val="00834F12"/>
    <w:rsid w:val="00836260"/>
    <w:rsid w:val="00840C8F"/>
    <w:rsid w:val="00842F4B"/>
    <w:rsid w:val="00846284"/>
    <w:rsid w:val="008477DA"/>
    <w:rsid w:val="008621A5"/>
    <w:rsid w:val="00865687"/>
    <w:rsid w:val="00876B43"/>
    <w:rsid w:val="00880200"/>
    <w:rsid w:val="00881FF4"/>
    <w:rsid w:val="00882145"/>
    <w:rsid w:val="00883C81"/>
    <w:rsid w:val="008A7D2D"/>
    <w:rsid w:val="008B78B4"/>
    <w:rsid w:val="008C57A4"/>
    <w:rsid w:val="008E3D28"/>
    <w:rsid w:val="009024C2"/>
    <w:rsid w:val="00916BDB"/>
    <w:rsid w:val="00922DAF"/>
    <w:rsid w:val="00946F8D"/>
    <w:rsid w:val="00964C0D"/>
    <w:rsid w:val="00967E5B"/>
    <w:rsid w:val="00970D33"/>
    <w:rsid w:val="00976751"/>
    <w:rsid w:val="00982275"/>
    <w:rsid w:val="00995708"/>
    <w:rsid w:val="009977FD"/>
    <w:rsid w:val="009A0941"/>
    <w:rsid w:val="009D057E"/>
    <w:rsid w:val="009D316B"/>
    <w:rsid w:val="009E46BC"/>
    <w:rsid w:val="009F1724"/>
    <w:rsid w:val="00A02463"/>
    <w:rsid w:val="00A04E70"/>
    <w:rsid w:val="00A26373"/>
    <w:rsid w:val="00A376F7"/>
    <w:rsid w:val="00A45197"/>
    <w:rsid w:val="00A564CF"/>
    <w:rsid w:val="00A742D0"/>
    <w:rsid w:val="00A937B1"/>
    <w:rsid w:val="00AC4655"/>
    <w:rsid w:val="00AC6FC2"/>
    <w:rsid w:val="00AE15BE"/>
    <w:rsid w:val="00AE20B9"/>
    <w:rsid w:val="00AE463C"/>
    <w:rsid w:val="00AE6911"/>
    <w:rsid w:val="00AF02B4"/>
    <w:rsid w:val="00AF63F1"/>
    <w:rsid w:val="00AF76CD"/>
    <w:rsid w:val="00B023F3"/>
    <w:rsid w:val="00B04ACB"/>
    <w:rsid w:val="00B06A3D"/>
    <w:rsid w:val="00B31157"/>
    <w:rsid w:val="00B36E97"/>
    <w:rsid w:val="00B36EB9"/>
    <w:rsid w:val="00B57AA8"/>
    <w:rsid w:val="00B64E7E"/>
    <w:rsid w:val="00B66968"/>
    <w:rsid w:val="00B71CF1"/>
    <w:rsid w:val="00B756A9"/>
    <w:rsid w:val="00B77EEC"/>
    <w:rsid w:val="00B925DE"/>
    <w:rsid w:val="00B946EE"/>
    <w:rsid w:val="00BA28DE"/>
    <w:rsid w:val="00BB07C4"/>
    <w:rsid w:val="00BB4392"/>
    <w:rsid w:val="00BB67AD"/>
    <w:rsid w:val="00BC56E4"/>
    <w:rsid w:val="00BD72D9"/>
    <w:rsid w:val="00BE0398"/>
    <w:rsid w:val="00BE28B4"/>
    <w:rsid w:val="00C0572E"/>
    <w:rsid w:val="00C32CE3"/>
    <w:rsid w:val="00C4501B"/>
    <w:rsid w:val="00C62570"/>
    <w:rsid w:val="00C715BC"/>
    <w:rsid w:val="00C7171B"/>
    <w:rsid w:val="00C71CAC"/>
    <w:rsid w:val="00C736EE"/>
    <w:rsid w:val="00C76F9E"/>
    <w:rsid w:val="00C96A13"/>
    <w:rsid w:val="00CA1BFC"/>
    <w:rsid w:val="00CA44B7"/>
    <w:rsid w:val="00CA7DA0"/>
    <w:rsid w:val="00CB17A8"/>
    <w:rsid w:val="00CB59EC"/>
    <w:rsid w:val="00CB73F3"/>
    <w:rsid w:val="00CB74C8"/>
    <w:rsid w:val="00CC1D5D"/>
    <w:rsid w:val="00CC7D22"/>
    <w:rsid w:val="00CD3A15"/>
    <w:rsid w:val="00CE493C"/>
    <w:rsid w:val="00CF11C0"/>
    <w:rsid w:val="00CF2183"/>
    <w:rsid w:val="00CF4B8A"/>
    <w:rsid w:val="00CF530E"/>
    <w:rsid w:val="00D01A90"/>
    <w:rsid w:val="00D03853"/>
    <w:rsid w:val="00D042E0"/>
    <w:rsid w:val="00D11CA6"/>
    <w:rsid w:val="00D23D87"/>
    <w:rsid w:val="00D243D0"/>
    <w:rsid w:val="00D24612"/>
    <w:rsid w:val="00D33AF1"/>
    <w:rsid w:val="00D3649C"/>
    <w:rsid w:val="00D46CE2"/>
    <w:rsid w:val="00D50260"/>
    <w:rsid w:val="00D51E13"/>
    <w:rsid w:val="00D56416"/>
    <w:rsid w:val="00D66C59"/>
    <w:rsid w:val="00D73765"/>
    <w:rsid w:val="00D73D21"/>
    <w:rsid w:val="00D81A17"/>
    <w:rsid w:val="00D908A0"/>
    <w:rsid w:val="00DA2F69"/>
    <w:rsid w:val="00DB2446"/>
    <w:rsid w:val="00DB5976"/>
    <w:rsid w:val="00DC0AC8"/>
    <w:rsid w:val="00DD0B2A"/>
    <w:rsid w:val="00DD35CB"/>
    <w:rsid w:val="00DF6A8F"/>
    <w:rsid w:val="00E0215F"/>
    <w:rsid w:val="00E05DC7"/>
    <w:rsid w:val="00E07FB3"/>
    <w:rsid w:val="00E15C90"/>
    <w:rsid w:val="00E32F70"/>
    <w:rsid w:val="00E42AEA"/>
    <w:rsid w:val="00E43578"/>
    <w:rsid w:val="00E453E4"/>
    <w:rsid w:val="00E56CD4"/>
    <w:rsid w:val="00E61723"/>
    <w:rsid w:val="00E72B79"/>
    <w:rsid w:val="00E81239"/>
    <w:rsid w:val="00E86996"/>
    <w:rsid w:val="00E90217"/>
    <w:rsid w:val="00E9036D"/>
    <w:rsid w:val="00EA17BB"/>
    <w:rsid w:val="00EB4101"/>
    <w:rsid w:val="00EB6B8A"/>
    <w:rsid w:val="00EC1564"/>
    <w:rsid w:val="00EC4246"/>
    <w:rsid w:val="00EC7F70"/>
    <w:rsid w:val="00ED2A4B"/>
    <w:rsid w:val="00EE48D8"/>
    <w:rsid w:val="00EF42D6"/>
    <w:rsid w:val="00F01FB4"/>
    <w:rsid w:val="00F14652"/>
    <w:rsid w:val="00F157A9"/>
    <w:rsid w:val="00F15FF1"/>
    <w:rsid w:val="00F236FC"/>
    <w:rsid w:val="00F447A2"/>
    <w:rsid w:val="00F45329"/>
    <w:rsid w:val="00F501DF"/>
    <w:rsid w:val="00F5042C"/>
    <w:rsid w:val="00F507D1"/>
    <w:rsid w:val="00F57923"/>
    <w:rsid w:val="00F74717"/>
    <w:rsid w:val="00FA4A5C"/>
    <w:rsid w:val="00FC58B3"/>
    <w:rsid w:val="00FE093C"/>
    <w:rsid w:val="00FE1219"/>
    <w:rsid w:val="00FE67E5"/>
    <w:rsid w:val="00FE77F2"/>
    <w:rsid w:val="00FF0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FFC60"/>
  <w15:chartTrackingRefBased/>
  <w15:docId w15:val="{F2B9CACA-BF5E-4150-B297-F7084378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20F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20FC2"/>
    <w:rPr>
      <w:rFonts w:asciiTheme="majorHAnsi" w:eastAsiaTheme="majorEastAsia" w:hAnsiTheme="majorHAnsi" w:cstheme="majorBidi"/>
      <w:spacing w:val="-10"/>
      <w:kern w:val="28"/>
      <w:sz w:val="56"/>
      <w:szCs w:val="56"/>
    </w:rPr>
  </w:style>
  <w:style w:type="table" w:styleId="Tabellrutnt">
    <w:name w:val="Table Grid"/>
    <w:basedOn w:val="Normaltabell"/>
    <w:uiPriority w:val="39"/>
    <w:rsid w:val="00C9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06A3D"/>
    <w:pPr>
      <w:ind w:left="720"/>
      <w:contextualSpacing/>
    </w:pPr>
  </w:style>
  <w:style w:type="paragraph" w:styleId="Sidhuvud">
    <w:name w:val="header"/>
    <w:basedOn w:val="Normal"/>
    <w:link w:val="SidhuvudChar"/>
    <w:uiPriority w:val="99"/>
    <w:unhideWhenUsed/>
    <w:rsid w:val="00B311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31157"/>
  </w:style>
  <w:style w:type="paragraph" w:styleId="Sidfot">
    <w:name w:val="footer"/>
    <w:basedOn w:val="Normal"/>
    <w:link w:val="SidfotChar"/>
    <w:uiPriority w:val="99"/>
    <w:unhideWhenUsed/>
    <w:rsid w:val="00B311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31157"/>
  </w:style>
  <w:style w:type="character" w:styleId="Hyperlnk">
    <w:name w:val="Hyperlink"/>
    <w:basedOn w:val="Standardstycketeckensnitt"/>
    <w:uiPriority w:val="99"/>
    <w:unhideWhenUsed/>
    <w:rsid w:val="0083370B"/>
    <w:rPr>
      <w:color w:val="0563C1" w:themeColor="hyperlink"/>
      <w:u w:val="single"/>
    </w:rPr>
  </w:style>
  <w:style w:type="character" w:styleId="Olstomnmnande">
    <w:name w:val="Unresolved Mention"/>
    <w:basedOn w:val="Standardstycketeckensnitt"/>
    <w:uiPriority w:val="99"/>
    <w:semiHidden/>
    <w:unhideWhenUsed/>
    <w:rsid w:val="0083370B"/>
    <w:rPr>
      <w:color w:val="605E5C"/>
      <w:shd w:val="clear" w:color="auto" w:fill="E1DFDD"/>
    </w:rPr>
  </w:style>
  <w:style w:type="paragraph" w:styleId="Normalwebb">
    <w:name w:val="Normal (Web)"/>
    <w:basedOn w:val="Normal"/>
    <w:uiPriority w:val="99"/>
    <w:semiHidden/>
    <w:unhideWhenUsed/>
    <w:rsid w:val="0029695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r.se/skr/tjanster/rapporterochskrifter/publikationer/primarvardsuppfoljning.65379.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1537</TotalTime>
  <Pages>7</Pages>
  <Words>1922</Words>
  <Characters>10191</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Hedeberg</dc:creator>
  <cp:keywords/>
  <dc:description/>
  <cp:lastModifiedBy>Åsa Hedeberg</cp:lastModifiedBy>
  <cp:revision>309</cp:revision>
  <dcterms:created xsi:type="dcterms:W3CDTF">2022-12-22T14:00:00Z</dcterms:created>
  <dcterms:modified xsi:type="dcterms:W3CDTF">2023-02-15T07:52:00Z</dcterms:modified>
</cp:coreProperties>
</file>