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95102" w14:textId="77777777" w:rsidR="00E87FA2" w:rsidRDefault="00E87FA2" w:rsidP="00DD2D4B">
      <w:pPr>
        <w:jc w:val="center"/>
        <w:rPr>
          <w:sz w:val="40"/>
          <w:szCs w:val="40"/>
        </w:rPr>
      </w:pPr>
      <w:r>
        <w:rPr>
          <w:sz w:val="40"/>
          <w:szCs w:val="40"/>
        </w:rPr>
        <w:t>Certifiering Diabetes mottagning</w:t>
      </w:r>
    </w:p>
    <w:p w14:paraId="71B57C69" w14:textId="77777777" w:rsidR="00901D7F" w:rsidRDefault="00901D7F" w:rsidP="00DD2D4B">
      <w:pPr>
        <w:jc w:val="center"/>
        <w:rPr>
          <w:sz w:val="40"/>
          <w:szCs w:val="40"/>
        </w:rPr>
      </w:pPr>
      <w:r w:rsidRPr="00901D7F">
        <w:rPr>
          <w:sz w:val="40"/>
          <w:szCs w:val="40"/>
        </w:rPr>
        <w:t>Vårdcentraler i Hälsoval Värmland</w:t>
      </w:r>
    </w:p>
    <w:p w14:paraId="5A72BB4F" w14:textId="77777777" w:rsidR="00DD2D4B" w:rsidRDefault="00DD2D4B" w:rsidP="00DD2D4B">
      <w:pPr>
        <w:jc w:val="center"/>
        <w:rPr>
          <w:sz w:val="40"/>
          <w:szCs w:val="40"/>
        </w:rPr>
      </w:pPr>
    </w:p>
    <w:p w14:paraId="7E88A694" w14:textId="77777777" w:rsidR="00901D7F" w:rsidRPr="008F121F" w:rsidRDefault="00901D7F" w:rsidP="00901D7F">
      <w:pPr>
        <w:rPr>
          <w:b/>
        </w:rPr>
      </w:pPr>
      <w:r w:rsidRPr="008F121F">
        <w:rPr>
          <w:b/>
        </w:rPr>
        <w:t>Bakgrund</w:t>
      </w:r>
    </w:p>
    <w:p w14:paraId="5B6B76A6" w14:textId="027E66B6" w:rsidR="00CA044B" w:rsidRDefault="00DE4A6E" w:rsidP="00901D7F">
      <w:r>
        <w:t>Typ 2 diabetes är en av de största folksju</w:t>
      </w:r>
      <w:r w:rsidR="00E87FA2">
        <w:t>k</w:t>
      </w:r>
      <w:r w:rsidR="008D6789">
        <w:t>domarna</w:t>
      </w:r>
      <w:r w:rsidR="0049766D">
        <w:t xml:space="preserve"> som orsakar betydligt lidande hos</w:t>
      </w:r>
      <w:r>
        <w:t xml:space="preserve"> en stor del av befolkningen. </w:t>
      </w:r>
      <w:r w:rsidR="0049766D">
        <w:t>Uppskattningsvis finns</w:t>
      </w:r>
      <w:r w:rsidR="00070410">
        <w:t xml:space="preserve"> det i Sverige 40</w:t>
      </w:r>
      <w:r w:rsidR="00BA7590">
        <w:t xml:space="preserve">0 </w:t>
      </w:r>
      <w:r>
        <w:t xml:space="preserve">000 </w:t>
      </w:r>
      <w:r w:rsidR="008D6789">
        <w:t>personer med typ 2 diabetes (</w:t>
      </w:r>
      <w:r w:rsidR="00070410">
        <w:t xml:space="preserve">drygt </w:t>
      </w:r>
      <w:r>
        <w:t>4 % av be</w:t>
      </w:r>
      <w:r w:rsidR="00070410">
        <w:t>folk</w:t>
      </w:r>
      <w:r w:rsidR="003C4847">
        <w:t>ningen). I</w:t>
      </w:r>
      <w:r w:rsidR="00376F7F">
        <w:t xml:space="preserve"> Värmland</w:t>
      </w:r>
      <w:r w:rsidR="00E060F8">
        <w:t xml:space="preserve"> är prevalensen högre – drygt 6 %. Över 15 6</w:t>
      </w:r>
      <w:r w:rsidR="003C4847">
        <w:t>00 diabetiker typ 2 är registrerade i NDR och</w:t>
      </w:r>
      <w:r w:rsidR="006F4380">
        <w:t xml:space="preserve"> </w:t>
      </w:r>
      <w:r w:rsidR="0043277A">
        <w:t>mörkertal finns</w:t>
      </w:r>
      <w:r w:rsidR="006F4380">
        <w:t>.</w:t>
      </w:r>
      <w:r w:rsidR="00DA676E">
        <w:t xml:space="preserve"> Prevalensen för sjukdomarna ökar och </w:t>
      </w:r>
      <w:r w:rsidR="006F4380">
        <w:t xml:space="preserve">patienterna </w:t>
      </w:r>
      <w:r w:rsidR="00DA676E">
        <w:t>omhände</w:t>
      </w:r>
      <w:r w:rsidR="00721504">
        <w:t>r</w:t>
      </w:r>
      <w:r w:rsidR="00DA676E">
        <w:t xml:space="preserve">tas huvudsakligen i primärvården. </w:t>
      </w:r>
      <w:r>
        <w:t xml:space="preserve"> Levnadsvanorna spelar stor roll för utvecklandet av sjukdomen, som är ärftlig (man räknar med ett över en miljon personer i Sverige bär på arvsanlag för att utveckla typ 2 diabetes) och ökar betydligt med åldern. Prevalensen för personer över 70 år är minst 10</w:t>
      </w:r>
      <w:r w:rsidR="00BA7590">
        <w:t xml:space="preserve"> </w:t>
      </w:r>
      <w:r w:rsidR="008D6789">
        <w:t>%</w:t>
      </w:r>
      <w:r>
        <w:t xml:space="preserve">. </w:t>
      </w:r>
      <w:r w:rsidR="0049766D">
        <w:t>Det är väsentligt att upptäcka sjukdo</w:t>
      </w:r>
      <w:r w:rsidR="004162E7">
        <w:t>men tidigt</w:t>
      </w:r>
      <w:r w:rsidR="00FA035F">
        <w:t xml:space="preserve"> för att förhindra olika hjärt- </w:t>
      </w:r>
      <w:r w:rsidR="008D6789">
        <w:t xml:space="preserve">och </w:t>
      </w:r>
      <w:r w:rsidR="005F3B21">
        <w:t>kärl</w:t>
      </w:r>
      <w:r w:rsidR="00FA035F">
        <w:t>komplikationer</w:t>
      </w:r>
      <w:r>
        <w:t xml:space="preserve">– som ibland redan föreligger vid diagnosställandet. Därför är det viktigt med opportunistisk screening – d.v.s. ta icke-fastande slumpsocker på patienter som har riskfaktorer för diabetes. </w:t>
      </w:r>
    </w:p>
    <w:p w14:paraId="44B393F3" w14:textId="77777777" w:rsidR="00DA676E" w:rsidRDefault="00DA676E" w:rsidP="00901D7F"/>
    <w:p w14:paraId="383F9C5B" w14:textId="77777777" w:rsidR="00240EB0" w:rsidRDefault="00DA676E" w:rsidP="00DA676E">
      <w:r>
        <w:t xml:space="preserve">Ett </w:t>
      </w:r>
      <w:r w:rsidR="00A17699">
        <w:t xml:space="preserve">strukturerat omhändertagande </w:t>
      </w:r>
      <w:r w:rsidR="00721504">
        <w:t>med interprofessionell samverkan</w:t>
      </w:r>
      <w:r w:rsidR="00A17699">
        <w:t xml:space="preserve"> (allmänläkare</w:t>
      </w:r>
      <w:r w:rsidR="00E87FA2">
        <w:t>, diabetessköterska, dietist,</w:t>
      </w:r>
      <w:r w:rsidR="00A17699">
        <w:t xml:space="preserve"> fotterapeut </w:t>
      </w:r>
      <w:r w:rsidR="00E87FA2">
        <w:t xml:space="preserve">och fysioterapeut </w:t>
      </w:r>
      <w:r w:rsidR="00BA7590">
        <w:t>på VC</w:t>
      </w:r>
      <w:r w:rsidR="00A17699">
        <w:t>)</w:t>
      </w:r>
      <w:r w:rsidR="00721504">
        <w:t xml:space="preserve">, </w:t>
      </w:r>
      <w:r>
        <w:t>syftar till att förbättra vården</w:t>
      </w:r>
      <w:r w:rsidR="00070410">
        <w:t>, skapa trygghet</w:t>
      </w:r>
      <w:r w:rsidR="00776379">
        <w:t xml:space="preserve"> och förtroende</w:t>
      </w:r>
      <w:r w:rsidR="00A17699">
        <w:t xml:space="preserve"> för denn</w:t>
      </w:r>
      <w:r>
        <w:t xml:space="preserve">a </w:t>
      </w:r>
      <w:r w:rsidR="00776379">
        <w:t>patient</w:t>
      </w:r>
      <w:r w:rsidR="00A17699">
        <w:t>grupp</w:t>
      </w:r>
      <w:r w:rsidR="00721504">
        <w:t xml:space="preserve"> i primärvården. </w:t>
      </w:r>
      <w:r w:rsidR="00A17699">
        <w:t>Det är också viktigt med nära samarbete med sjukhusens endokrinologer.</w:t>
      </w:r>
    </w:p>
    <w:p w14:paraId="7B5E290B" w14:textId="77777777" w:rsidR="00DA676E" w:rsidRDefault="00DA676E" w:rsidP="00901D7F"/>
    <w:p w14:paraId="665990F7" w14:textId="77777777" w:rsidR="008F121F" w:rsidRDefault="008F121F" w:rsidP="00901D7F">
      <w:pPr>
        <w:rPr>
          <w:b/>
        </w:rPr>
      </w:pPr>
      <w:r w:rsidRPr="008F121F">
        <w:rPr>
          <w:b/>
        </w:rPr>
        <w:t>Syfte</w:t>
      </w:r>
    </w:p>
    <w:p w14:paraId="151B4B3E" w14:textId="77777777" w:rsidR="008F121F" w:rsidRDefault="00564A13" w:rsidP="00901D7F">
      <w:r>
        <w:t>Syftet med att certifiera diabetesverksamheten</w:t>
      </w:r>
      <w:r w:rsidR="008F121F">
        <w:t xml:space="preserve"> inom Hälsoval Värmland är att kunna säkerställa kvalitet och vara ett un</w:t>
      </w:r>
      <w:r>
        <w:t>derlag för förbättringar</w:t>
      </w:r>
      <w:r w:rsidR="008F121F">
        <w:t>.</w:t>
      </w:r>
    </w:p>
    <w:p w14:paraId="5322587F" w14:textId="77777777" w:rsidR="008F121F" w:rsidRDefault="008F121F" w:rsidP="00901D7F"/>
    <w:p w14:paraId="67A9EB35" w14:textId="77777777" w:rsidR="008F121F" w:rsidRPr="00564A13" w:rsidRDefault="008F121F" w:rsidP="00901D7F">
      <w:pPr>
        <w:rPr>
          <w:b/>
        </w:rPr>
      </w:pPr>
      <w:r w:rsidRPr="00564A13">
        <w:rPr>
          <w:b/>
        </w:rPr>
        <w:t>Certifiering</w:t>
      </w:r>
    </w:p>
    <w:p w14:paraId="7CB13FBE" w14:textId="2E3A4204" w:rsidR="00033030" w:rsidRDefault="00033030" w:rsidP="00901D7F">
      <w:r>
        <w:t xml:space="preserve">Att bli certifierad innebär att </w:t>
      </w:r>
      <w:r w:rsidR="00564A13">
        <w:t>vårdcentralen</w:t>
      </w:r>
      <w:r>
        <w:t xml:space="preserve"> blir prövad </w:t>
      </w:r>
      <w:r w:rsidR="00765E61">
        <w:t>utifrån ett antal kriterier som skall vara uppfyllda vilka årligen föl</w:t>
      </w:r>
      <w:r w:rsidR="00DA593A">
        <w:t>j</w:t>
      </w:r>
      <w:r w:rsidR="00765E61">
        <w:t>s upp</w:t>
      </w:r>
      <w:r w:rsidR="00564A13">
        <w:t xml:space="preserve">. Vårdcentraler </w:t>
      </w:r>
      <w:r w:rsidR="00DA593A">
        <w:t>som blivit certifierade och som vid granskning inte uppfyller kraven blir de</w:t>
      </w:r>
      <w:r w:rsidR="008D6789">
        <w:t xml:space="preserve"> </w:t>
      </w:r>
      <w:r w:rsidR="00DA593A">
        <w:t>certifierad med möjlighet att få tillbaks certifiering när kraven uppfylls igen.</w:t>
      </w:r>
      <w:r w:rsidR="00564A13">
        <w:t xml:space="preserve"> Enbart de certifierade vårdcentralerna </w:t>
      </w:r>
      <w:r w:rsidR="00DA593A">
        <w:t xml:space="preserve">anges i </w:t>
      </w:r>
      <w:r w:rsidR="00C2613D">
        <w:t>1</w:t>
      </w:r>
      <w:r w:rsidR="00DA593A">
        <w:t>177/vårdguiden.</w:t>
      </w:r>
    </w:p>
    <w:p w14:paraId="36E76704" w14:textId="77777777" w:rsidR="00E87FA2" w:rsidRPr="00E87FA2" w:rsidRDefault="00E87FA2" w:rsidP="00E87FA2">
      <w:pPr>
        <w:rPr>
          <w:sz w:val="22"/>
          <w:szCs w:val="22"/>
        </w:rPr>
      </w:pPr>
      <w:r>
        <w:t xml:space="preserve">Den diabetesansvarige läkaren </w:t>
      </w:r>
      <w:r w:rsidRPr="005135B3">
        <w:t>skall ha uppföljningsansvar i samarbete med enhetschef eller motsvarande, så att enheten följer Hälsovalets rekommendationer och tillgodoser personalens kompetens och arbetsrutiner. Enhetens måluppfyllelse ska följas upp regelbundet samt vid behov och i samarbete med chef skapa åtgärdsplaner</w:t>
      </w:r>
    </w:p>
    <w:p w14:paraId="6667DC31" w14:textId="77777777" w:rsidR="00E87FA2" w:rsidRDefault="00E87FA2" w:rsidP="00901D7F"/>
    <w:p w14:paraId="3977388A" w14:textId="77777777" w:rsidR="00AF60EB" w:rsidRDefault="00AF60EB" w:rsidP="00901D7F"/>
    <w:p w14:paraId="2DC0DFD3" w14:textId="77777777" w:rsidR="00AF60EB" w:rsidRDefault="00AF60EB" w:rsidP="00AF60EB">
      <w:r>
        <w:t>Grundcertifiering</w:t>
      </w:r>
      <w:r w:rsidR="00070410">
        <w:t>:</w:t>
      </w:r>
    </w:p>
    <w:p w14:paraId="5B576563" w14:textId="77777777" w:rsidR="004162E7" w:rsidRDefault="000201CF" w:rsidP="004162E7">
      <w:r>
        <w:t>Kriterier</w:t>
      </w:r>
      <w:r w:rsidR="004162E7">
        <w:t xml:space="preserve"> för grundcertif</w:t>
      </w:r>
      <w:r w:rsidR="00BA7590">
        <w:t>i</w:t>
      </w:r>
      <w:r w:rsidR="004162E7">
        <w:t>ering av en vårdcentrals diabetesverksamhet:</w:t>
      </w:r>
      <w:r w:rsidR="00AF60EB">
        <w:t xml:space="preserve"> </w:t>
      </w:r>
    </w:p>
    <w:p w14:paraId="42D96899" w14:textId="77777777" w:rsidR="004162E7" w:rsidRDefault="004162E7" w:rsidP="004162E7"/>
    <w:p w14:paraId="298E830F" w14:textId="77777777" w:rsidR="004162E7" w:rsidRPr="005135B3" w:rsidRDefault="004162E7" w:rsidP="0031229E">
      <w:pPr>
        <w:pStyle w:val="Liststycke"/>
        <w:numPr>
          <w:ilvl w:val="0"/>
          <w:numId w:val="4"/>
        </w:numPr>
        <w:rPr>
          <w:sz w:val="22"/>
          <w:szCs w:val="22"/>
        </w:rPr>
      </w:pPr>
      <w:r w:rsidRPr="005135B3">
        <w:t>Namngiven diabetesansvarig allmänläkare</w:t>
      </w:r>
      <w:r w:rsidR="00070410" w:rsidRPr="005135B3">
        <w:t xml:space="preserve"> eller annan specialist med minst motsvarande endokrinologisk </w:t>
      </w:r>
      <w:r w:rsidR="00E87FA2">
        <w:t>kompetens.</w:t>
      </w:r>
    </w:p>
    <w:p w14:paraId="5B46A93E" w14:textId="77777777" w:rsidR="004162E7" w:rsidRDefault="004162E7" w:rsidP="004162E7">
      <w:pPr>
        <w:pStyle w:val="Liststycke"/>
        <w:numPr>
          <w:ilvl w:val="0"/>
          <w:numId w:val="4"/>
        </w:numPr>
      </w:pPr>
      <w:r>
        <w:t>Namngiven diabetessköterska med minst 15 hp inom diabetes</w:t>
      </w:r>
      <w:r w:rsidR="00604079">
        <w:t xml:space="preserve"> och helst pedagogisk kom</w:t>
      </w:r>
      <w:r w:rsidR="009D7D76">
        <w:t>petens</w:t>
      </w:r>
    </w:p>
    <w:p w14:paraId="40D7A4B6" w14:textId="0C035252" w:rsidR="004162E7" w:rsidRDefault="004162E7" w:rsidP="004162E7">
      <w:pPr>
        <w:pStyle w:val="Liststycke"/>
        <w:numPr>
          <w:ilvl w:val="0"/>
          <w:numId w:val="4"/>
        </w:numPr>
      </w:pPr>
      <w:r>
        <w:t xml:space="preserve">Etablerad samverkan </w:t>
      </w:r>
      <w:r w:rsidR="008C7E47" w:rsidRPr="00857CED">
        <w:t>enligt vårdrutin ”medicinsk fot</w:t>
      </w:r>
      <w:r w:rsidR="008D6789">
        <w:t xml:space="preserve"> </w:t>
      </w:r>
      <w:r w:rsidR="008C7E47" w:rsidRPr="00857CED">
        <w:t xml:space="preserve">terapi” </w:t>
      </w:r>
      <w:r>
        <w:t xml:space="preserve">med namngiven fotterapeut </w:t>
      </w:r>
    </w:p>
    <w:p w14:paraId="2BD6B741" w14:textId="77777777" w:rsidR="004162E7" w:rsidRDefault="00E106C9" w:rsidP="004162E7">
      <w:pPr>
        <w:pStyle w:val="Liststycke"/>
        <w:numPr>
          <w:ilvl w:val="0"/>
          <w:numId w:val="4"/>
        </w:numPr>
      </w:pPr>
      <w:r>
        <w:t xml:space="preserve">Etablerad samverkan med namngiven </w:t>
      </w:r>
      <w:r w:rsidR="004162E7">
        <w:t>dieti</w:t>
      </w:r>
      <w:r>
        <w:t xml:space="preserve">st </w:t>
      </w:r>
    </w:p>
    <w:p w14:paraId="674109FC" w14:textId="77777777" w:rsidR="00E106C9" w:rsidRDefault="00E106C9" w:rsidP="00E106C9">
      <w:pPr>
        <w:pStyle w:val="Liststycke"/>
        <w:numPr>
          <w:ilvl w:val="0"/>
          <w:numId w:val="4"/>
        </w:numPr>
      </w:pPr>
      <w:r>
        <w:t xml:space="preserve">Etablerad </w:t>
      </w:r>
      <w:r w:rsidRPr="00457288">
        <w:t xml:space="preserve">samverkan </w:t>
      </w:r>
      <w:r>
        <w:t>med fysioterapeut/sjukgymnast.</w:t>
      </w:r>
    </w:p>
    <w:p w14:paraId="4528EC6D" w14:textId="56109377" w:rsidR="004162E7" w:rsidRDefault="004162E7" w:rsidP="004162E7">
      <w:pPr>
        <w:pStyle w:val="Liststycke"/>
        <w:numPr>
          <w:ilvl w:val="0"/>
          <w:numId w:val="4"/>
        </w:numPr>
      </w:pPr>
      <w:r>
        <w:t>Vårdce</w:t>
      </w:r>
      <w:r w:rsidR="00E87FA2">
        <w:t>ntr</w:t>
      </w:r>
      <w:r w:rsidR="00BA7590">
        <w:t>alens diabeteskontaktpersoner (</w:t>
      </w:r>
      <w:r w:rsidR="00E87FA2">
        <w:t>diabetesansvar</w:t>
      </w:r>
      <w:r w:rsidR="00E060F8">
        <w:t>ig läkare, minst en diabetessköterska</w:t>
      </w:r>
      <w:r w:rsidR="00E87FA2">
        <w:t>, fotterapeut och dietist)</w:t>
      </w:r>
      <w:r>
        <w:t xml:space="preserve"> ska delta i de årliga nätverksträffarna</w:t>
      </w:r>
    </w:p>
    <w:p w14:paraId="4E02F04E" w14:textId="77777777" w:rsidR="00E106C9" w:rsidRDefault="00E106C9" w:rsidP="004162E7">
      <w:pPr>
        <w:pStyle w:val="Liststycke"/>
        <w:numPr>
          <w:ilvl w:val="0"/>
          <w:numId w:val="4"/>
        </w:numPr>
      </w:pPr>
      <w:r>
        <w:t>Vårdcentralen ska ha ett bevakningssystem vad gäller diabetespatienterna</w:t>
      </w:r>
    </w:p>
    <w:p w14:paraId="61C9D0F4" w14:textId="77777777" w:rsidR="00E106C9" w:rsidRDefault="00E106C9" w:rsidP="004162E7">
      <w:pPr>
        <w:pStyle w:val="Liststycke"/>
        <w:numPr>
          <w:ilvl w:val="0"/>
          <w:numId w:val="4"/>
        </w:numPr>
      </w:pPr>
      <w:r>
        <w:t>Minst 100 typ 2 diabetiker ska vara listade på vårdcentralen</w:t>
      </w:r>
    </w:p>
    <w:p w14:paraId="1661FAB5" w14:textId="77777777" w:rsidR="00E106C9" w:rsidRDefault="00B02935" w:rsidP="004162E7">
      <w:pPr>
        <w:pStyle w:val="Liststycke"/>
        <w:numPr>
          <w:ilvl w:val="0"/>
          <w:numId w:val="4"/>
        </w:numPr>
      </w:pPr>
      <w:r>
        <w:t>Maximalt 4</w:t>
      </w:r>
      <w:r w:rsidR="00E106C9">
        <w:t>00 typ 2 diabe</w:t>
      </w:r>
      <w:r w:rsidR="00E87FA2">
        <w:t>tiker per 100</w:t>
      </w:r>
      <w:r w:rsidR="00BA7590">
        <w:t xml:space="preserve"> </w:t>
      </w:r>
      <w:r w:rsidR="00E87FA2">
        <w:t>% diabetesskötersk</w:t>
      </w:r>
      <w:r w:rsidR="00E106C9">
        <w:t>a</w:t>
      </w:r>
    </w:p>
    <w:p w14:paraId="47DBB1F8" w14:textId="77777777" w:rsidR="009D7D76" w:rsidRDefault="00E106C9" w:rsidP="00070410">
      <w:pPr>
        <w:pStyle w:val="Liststycke"/>
        <w:numPr>
          <w:ilvl w:val="0"/>
          <w:numId w:val="4"/>
        </w:numPr>
      </w:pPr>
      <w:r>
        <w:t>Diabetessköterskan ska ha tidsbeställd mottagning</w:t>
      </w:r>
    </w:p>
    <w:p w14:paraId="5247441F" w14:textId="77777777" w:rsidR="00E106C9" w:rsidRDefault="009D7D76" w:rsidP="009D7D76">
      <w:pPr>
        <w:pStyle w:val="Liststycke"/>
        <w:numPr>
          <w:ilvl w:val="0"/>
          <w:numId w:val="4"/>
        </w:numPr>
      </w:pPr>
      <w:r>
        <w:lastRenderedPageBreak/>
        <w:t>Diabetessköterskan ska erbjuda</w:t>
      </w:r>
      <w:r w:rsidR="00E106C9">
        <w:t xml:space="preserve"> strukturerad patientut</w:t>
      </w:r>
      <w:r>
        <w:t>bildning – gärna i grupp</w:t>
      </w:r>
    </w:p>
    <w:p w14:paraId="130D289D" w14:textId="6DAC17B4" w:rsidR="0035103F" w:rsidRDefault="0035103F" w:rsidP="0035103F">
      <w:pPr>
        <w:numPr>
          <w:ilvl w:val="0"/>
          <w:numId w:val="4"/>
        </w:numPr>
        <w:tabs>
          <w:tab w:val="clear" w:pos="2552"/>
          <w:tab w:val="clear" w:pos="5103"/>
          <w:tab w:val="clear" w:pos="7655"/>
          <w:tab w:val="clear" w:pos="9356"/>
          <w:tab w:val="left" w:pos="3402"/>
        </w:tabs>
      </w:pPr>
      <w:r>
        <w:t xml:space="preserve">För att patienten ska nå sina individuella behandlingsmål ska diabetespatienter erbjudas minst två professionella </w:t>
      </w:r>
      <w:r w:rsidR="002E447F">
        <w:t xml:space="preserve">(läkare eller diabetessköterska) </w:t>
      </w:r>
      <w:r>
        <w:t xml:space="preserve">genomgångar av </w:t>
      </w:r>
      <w:r w:rsidR="00E060F8">
        <w:t>sin sjukdom årligen och minst 70</w:t>
      </w:r>
      <w:r>
        <w:t xml:space="preserve"> % av pat</w:t>
      </w:r>
      <w:r w:rsidR="002E447F">
        <w:t>ienterna</w:t>
      </w:r>
      <w:r>
        <w:t xml:space="preserve"> har i verkligheten genomfört des</w:t>
      </w:r>
      <w:r w:rsidR="002E447F">
        <w:t xml:space="preserve">sa besök. </w:t>
      </w:r>
      <w:r w:rsidR="00E060F8">
        <w:t>Av de diabetiker som når sina mål kan vissa erbjudas en professionell kontakt per år. Initiera en mer aktiv medverkan av patient.</w:t>
      </w:r>
    </w:p>
    <w:p w14:paraId="7ADBD038" w14:textId="77777777" w:rsidR="00070410" w:rsidRDefault="0058546C" w:rsidP="00070410">
      <w:pPr>
        <w:pStyle w:val="Liststycke"/>
        <w:numPr>
          <w:ilvl w:val="0"/>
          <w:numId w:val="4"/>
        </w:numPr>
      </w:pPr>
      <w:r>
        <w:t>Diabetikerna</w:t>
      </w:r>
      <w:r w:rsidR="00070410">
        <w:t xml:space="preserve"> ska erbjudas tobaksavvänjning</w:t>
      </w:r>
    </w:p>
    <w:p w14:paraId="5DCFF598" w14:textId="5FA60D84" w:rsidR="00457288" w:rsidRDefault="00457288" w:rsidP="0035103F">
      <w:pPr>
        <w:numPr>
          <w:ilvl w:val="0"/>
          <w:numId w:val="4"/>
        </w:numPr>
        <w:tabs>
          <w:tab w:val="clear" w:pos="2552"/>
          <w:tab w:val="clear" w:pos="5103"/>
          <w:tab w:val="clear" w:pos="7655"/>
          <w:tab w:val="clear" w:pos="9356"/>
          <w:tab w:val="left" w:pos="3402"/>
        </w:tabs>
      </w:pPr>
      <w:r>
        <w:t>Alla nydebuterade diabetiker ska erbjudas remiss till dietist</w:t>
      </w:r>
      <w:r w:rsidR="00E060F8">
        <w:t xml:space="preserve"> och ny remiss skall skickas vid försämrad metabol situation eller förändrad behandlingsregim.</w:t>
      </w:r>
    </w:p>
    <w:p w14:paraId="0E0DAECD" w14:textId="77777777" w:rsidR="00457288" w:rsidRDefault="00457288" w:rsidP="0035103F">
      <w:pPr>
        <w:numPr>
          <w:ilvl w:val="0"/>
          <w:numId w:val="4"/>
        </w:numPr>
        <w:tabs>
          <w:tab w:val="clear" w:pos="2552"/>
          <w:tab w:val="clear" w:pos="5103"/>
          <w:tab w:val="clear" w:pos="7655"/>
          <w:tab w:val="clear" w:pos="9356"/>
          <w:tab w:val="left" w:pos="3402"/>
        </w:tabs>
      </w:pPr>
      <w:r>
        <w:t>Alla nydebuterade diabetiker ska erbjudas remiss till fysioterapeut/FaR</w:t>
      </w:r>
    </w:p>
    <w:p w14:paraId="3DF79523" w14:textId="77777777" w:rsidR="00931C1D" w:rsidRDefault="0035103F" w:rsidP="0035103F">
      <w:pPr>
        <w:pStyle w:val="Liststycke"/>
        <w:numPr>
          <w:ilvl w:val="0"/>
          <w:numId w:val="4"/>
        </w:numPr>
      </w:pPr>
      <w:r>
        <w:t>Patienterna ska registreras i NDR</w:t>
      </w:r>
    </w:p>
    <w:p w14:paraId="5E212F10" w14:textId="77777777" w:rsidR="009C0327" w:rsidRDefault="0035103F" w:rsidP="00457288">
      <w:pPr>
        <w:pStyle w:val="Liststycke"/>
        <w:numPr>
          <w:ilvl w:val="0"/>
          <w:numId w:val="4"/>
        </w:numPr>
      </w:pPr>
      <w:r>
        <w:t>När det gäller u</w:t>
      </w:r>
      <w:r w:rsidR="00AF60EB" w:rsidRPr="00FA4E37">
        <w:t>tredning och behandling</w:t>
      </w:r>
      <w:r>
        <w:t xml:space="preserve"> ska</w:t>
      </w:r>
      <w:r w:rsidR="009C0327">
        <w:t xml:space="preserve"> Socials</w:t>
      </w:r>
      <w:r w:rsidR="00564A13">
        <w:t>tyrelsens nationella riktlinjer</w:t>
      </w:r>
      <w:r w:rsidR="00D03037">
        <w:t xml:space="preserve"> och Läkemedelskommitténs terapiriktlinjer</w:t>
      </w:r>
      <w:r>
        <w:t xml:space="preserve"> följas</w:t>
      </w:r>
      <w:r w:rsidR="009C0327">
        <w:t>.</w:t>
      </w:r>
    </w:p>
    <w:p w14:paraId="3A17605D" w14:textId="77777777" w:rsidR="00D03037" w:rsidRDefault="00D03037" w:rsidP="00D03037">
      <w:pPr>
        <w:pStyle w:val="Liststycke"/>
      </w:pPr>
    </w:p>
    <w:p w14:paraId="2DD8AAAD" w14:textId="77777777" w:rsidR="009C0327" w:rsidRDefault="009C0327" w:rsidP="00AF60EB"/>
    <w:p w14:paraId="6C186EFC" w14:textId="77777777" w:rsidR="0043277A" w:rsidRDefault="0043277A" w:rsidP="00AF60EB"/>
    <w:p w14:paraId="0066A5F9" w14:textId="77777777" w:rsidR="0043277A" w:rsidRPr="00EB5D99" w:rsidRDefault="00EB5D99" w:rsidP="00AF60EB">
      <w:pPr>
        <w:rPr>
          <w:b/>
        </w:rPr>
      </w:pPr>
      <w:r>
        <w:rPr>
          <w:b/>
        </w:rPr>
        <w:t>Fort</w:t>
      </w:r>
      <w:r w:rsidR="0052422A">
        <w:rPr>
          <w:b/>
        </w:rPr>
        <w:t xml:space="preserve">bildningsinsatser </w:t>
      </w:r>
    </w:p>
    <w:p w14:paraId="7CF9EEA3" w14:textId="77777777" w:rsidR="0043277A" w:rsidRDefault="0043277A" w:rsidP="00AF60EB"/>
    <w:p w14:paraId="1B44D15D" w14:textId="77777777" w:rsidR="0043277A" w:rsidRDefault="00C2227B" w:rsidP="00AF60EB">
      <w:r>
        <w:t xml:space="preserve">En upprepad heldags </w:t>
      </w:r>
      <w:r w:rsidR="007F481E">
        <w:t xml:space="preserve">utbildning </w:t>
      </w:r>
      <w:r>
        <w:t>för länets diabetesnätverk genomförs årligen i slutet av året, som arrangeras av Allmänmedicins diabetes styrgrupp</w:t>
      </w:r>
    </w:p>
    <w:p w14:paraId="3A209F19" w14:textId="77777777" w:rsidR="00EB5D99" w:rsidRDefault="00EB5D99" w:rsidP="00AF60EB"/>
    <w:p w14:paraId="10845269" w14:textId="3B25D31F" w:rsidR="00FA4E37" w:rsidRDefault="00C2227B" w:rsidP="00AF60EB">
      <w:r>
        <w:t xml:space="preserve">Sen flera år genomförs en 2 dagars utbildning i Sunne i samarbete med slutenvården under våren för alla som </w:t>
      </w:r>
      <w:r w:rsidR="008D6789">
        <w:t>arbetar med diabetes</w:t>
      </w:r>
      <w:r>
        <w:t>pat</w:t>
      </w:r>
      <w:r w:rsidR="00D03037">
        <w:t>ienter</w:t>
      </w:r>
      <w:r>
        <w:t xml:space="preserve"> inom öppen och sluten vård</w:t>
      </w:r>
    </w:p>
    <w:p w14:paraId="3F5A2ED5" w14:textId="77777777" w:rsidR="00C2227B" w:rsidRDefault="00C2227B" w:rsidP="00AF60EB"/>
    <w:p w14:paraId="01C36D10" w14:textId="77777777" w:rsidR="00EB5D99" w:rsidRPr="006D1E45" w:rsidRDefault="00EB5D99" w:rsidP="00AF60EB">
      <w:pPr>
        <w:rPr>
          <w:b/>
        </w:rPr>
      </w:pPr>
      <w:r w:rsidRPr="006D1E45">
        <w:rPr>
          <w:b/>
        </w:rPr>
        <w:t>Genomförande</w:t>
      </w:r>
    </w:p>
    <w:p w14:paraId="413B9D75" w14:textId="787B3A90" w:rsidR="00EB5D99" w:rsidRDefault="00D03037" w:rsidP="00AF60EB">
      <w:r>
        <w:t>Enhetschef/verksamhetschef</w:t>
      </w:r>
      <w:r w:rsidR="00EB5D99">
        <w:t xml:space="preserve"> </w:t>
      </w:r>
      <w:r w:rsidR="006D1E45">
        <w:t>f</w:t>
      </w:r>
      <w:r w:rsidR="005528A7">
        <w:t>yller i en strukturerad ansökan</w:t>
      </w:r>
      <w:r w:rsidR="00C2227B">
        <w:t xml:space="preserve"> </w:t>
      </w:r>
      <w:r w:rsidR="00E543D2">
        <w:t xml:space="preserve">om certifiering </w:t>
      </w:r>
      <w:r w:rsidR="006D1E45">
        <w:t>innehållande bes</w:t>
      </w:r>
      <w:r w:rsidR="00C2227B">
        <w:t>krivning av diabetesverksamheten</w:t>
      </w:r>
      <w:r w:rsidR="006D1E45">
        <w:t xml:space="preserve">, bemanning, kompetens, </w:t>
      </w:r>
      <w:r>
        <w:t>ansvar, utrustning som</w:t>
      </w:r>
      <w:r w:rsidR="006E67BD">
        <w:t xml:space="preserve"> skickas </w:t>
      </w:r>
      <w:r w:rsidR="00EB5D99">
        <w:t xml:space="preserve">till </w:t>
      </w:r>
      <w:r>
        <w:t>Berit Bryske, Vårdvalsenheten</w:t>
      </w:r>
      <w:r w:rsidR="000B294B">
        <w:t xml:space="preserve"> senast 15 december</w:t>
      </w:r>
      <w:bookmarkStart w:id="0" w:name="_GoBack"/>
      <w:bookmarkEnd w:id="0"/>
      <w:r w:rsidR="005528A7">
        <w:t xml:space="preserve"> </w:t>
      </w:r>
      <w:r w:rsidR="005F3B21">
        <w:t>2017 inför certifiering 2018</w:t>
      </w:r>
      <w:r>
        <w:t>.</w:t>
      </w:r>
    </w:p>
    <w:p w14:paraId="27147683" w14:textId="77777777" w:rsidR="00D03037" w:rsidRDefault="00D03037" w:rsidP="00AF60EB">
      <w:r>
        <w:t>Godkänns av Vårdvalsenheten i samarbete med Allmänmedicins styrgrupp diabetes.</w:t>
      </w:r>
    </w:p>
    <w:p w14:paraId="5713445F" w14:textId="77777777" w:rsidR="006D1E45" w:rsidRDefault="006D1E45" w:rsidP="00AF60EB"/>
    <w:p w14:paraId="1932E6FA" w14:textId="77777777" w:rsidR="006D1E45" w:rsidRDefault="006D1E45" w:rsidP="00AF60EB"/>
    <w:p w14:paraId="50D3BEF7" w14:textId="2C8FAF71" w:rsidR="006D1E45" w:rsidRDefault="005F3B21" w:rsidP="00AF60EB">
      <w:r>
        <w:t>Karlstad 2017-11-01</w:t>
      </w:r>
    </w:p>
    <w:p w14:paraId="6651E1C5" w14:textId="77777777" w:rsidR="006D1E45" w:rsidRDefault="00FA035F" w:rsidP="00AF60EB">
      <w:r>
        <w:t>Bengt H</w:t>
      </w:r>
      <w:r w:rsidR="00A17699">
        <w:t>anson</w:t>
      </w:r>
      <w:r w:rsidR="005528A7">
        <w:t xml:space="preserve">                                                                 </w:t>
      </w:r>
      <w:r w:rsidR="00E543D2">
        <w:t xml:space="preserve">      </w:t>
      </w:r>
    </w:p>
    <w:p w14:paraId="6E4F2CD0" w14:textId="77777777" w:rsidR="006D1E45" w:rsidRDefault="00FA035F" w:rsidP="00AF60EB">
      <w:r>
        <w:t>Chefläkare Allmänmedicin</w:t>
      </w:r>
    </w:p>
    <w:p w14:paraId="6E771721" w14:textId="77777777" w:rsidR="006D1E45" w:rsidRDefault="00FA035F" w:rsidP="00AF60EB">
      <w:r>
        <w:t>Medicinsk rådgivare Vårdvalsenheten</w:t>
      </w:r>
    </w:p>
    <w:p w14:paraId="69BF38A8" w14:textId="77777777" w:rsidR="006D1E45" w:rsidRPr="008F121F" w:rsidRDefault="006D1E45" w:rsidP="00AF60EB"/>
    <w:sectPr w:rsidR="006D1E45" w:rsidRPr="008F121F" w:rsidSect="00D677CE"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EFA9E" w14:textId="77777777" w:rsidR="00754E08" w:rsidRDefault="00754E08">
      <w:r>
        <w:separator/>
      </w:r>
    </w:p>
  </w:endnote>
  <w:endnote w:type="continuationSeparator" w:id="0">
    <w:p w14:paraId="5526608F" w14:textId="77777777" w:rsidR="00754E08" w:rsidRDefault="0075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9DF2E" w14:textId="77777777" w:rsidR="00754E08" w:rsidRDefault="00754E08">
      <w:r>
        <w:separator/>
      </w:r>
    </w:p>
  </w:footnote>
  <w:footnote w:type="continuationSeparator" w:id="0">
    <w:p w14:paraId="2F56D7CD" w14:textId="77777777" w:rsidR="00754E08" w:rsidRDefault="00754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10BEF"/>
    <w:multiLevelType w:val="hybridMultilevel"/>
    <w:tmpl w:val="18FA9E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C77D4"/>
    <w:multiLevelType w:val="hybridMultilevel"/>
    <w:tmpl w:val="88664D20"/>
    <w:lvl w:ilvl="0" w:tplc="041D000F">
      <w:start w:val="1"/>
      <w:numFmt w:val="decimal"/>
      <w:lvlText w:val="%1."/>
      <w:lvlJc w:val="left"/>
      <w:pPr>
        <w:tabs>
          <w:tab w:val="num" w:pos="3272"/>
        </w:tabs>
        <w:ind w:left="327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3992"/>
        </w:tabs>
        <w:ind w:left="3992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712"/>
        </w:tabs>
        <w:ind w:left="4712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432"/>
        </w:tabs>
        <w:ind w:left="5432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152"/>
        </w:tabs>
        <w:ind w:left="6152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872"/>
        </w:tabs>
        <w:ind w:left="6872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592"/>
        </w:tabs>
        <w:ind w:left="7592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312"/>
        </w:tabs>
        <w:ind w:left="8312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032"/>
        </w:tabs>
        <w:ind w:left="9032" w:hanging="180"/>
      </w:pPr>
    </w:lvl>
  </w:abstractNum>
  <w:abstractNum w:abstractNumId="2" w15:restartNumberingAfterBreak="0">
    <w:nsid w:val="34590A69"/>
    <w:multiLevelType w:val="hybridMultilevel"/>
    <w:tmpl w:val="6204B2D6"/>
    <w:lvl w:ilvl="0" w:tplc="4BD6E1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A07A1"/>
    <w:multiLevelType w:val="multilevel"/>
    <w:tmpl w:val="4E9E68C8"/>
    <w:styleLink w:val="Liv"/>
    <w:lvl w:ilvl="0">
      <w:start w:val="1"/>
      <w:numFmt w:val="none"/>
      <w:lvlText w:val="§1"/>
      <w:lvlJc w:val="left"/>
      <w:pPr>
        <w:tabs>
          <w:tab w:val="num" w:pos="2552"/>
        </w:tabs>
        <w:ind w:left="2552" w:firstLine="0"/>
      </w:pPr>
      <w:rPr>
        <w:rFonts w:ascii="Arial" w:hAnsi="Arial" w:hint="default"/>
        <w:sz w:val="28"/>
        <w:szCs w:val="28"/>
      </w:rPr>
    </w:lvl>
    <w:lvl w:ilvl="1">
      <w:start w:val="1"/>
      <w:numFmt w:val="none"/>
      <w:lvlText w:val="%2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5E522DF1"/>
    <w:multiLevelType w:val="hybridMultilevel"/>
    <w:tmpl w:val="B4A6B4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sv-SE" w:vendorID="0" w:dllVersion="512" w:checkStyle="1"/>
  <w:activeWritingStyle w:appName="MSWord" w:lang="sv-SE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7F"/>
    <w:rsid w:val="000013B2"/>
    <w:rsid w:val="00006FDE"/>
    <w:rsid w:val="00011F87"/>
    <w:rsid w:val="00014DD3"/>
    <w:rsid w:val="00015B5B"/>
    <w:rsid w:val="000201CF"/>
    <w:rsid w:val="00022573"/>
    <w:rsid w:val="00022A19"/>
    <w:rsid w:val="00022AE1"/>
    <w:rsid w:val="00023C67"/>
    <w:rsid w:val="00027248"/>
    <w:rsid w:val="00031EF6"/>
    <w:rsid w:val="00033030"/>
    <w:rsid w:val="00034393"/>
    <w:rsid w:val="000352D5"/>
    <w:rsid w:val="00051F6C"/>
    <w:rsid w:val="00061380"/>
    <w:rsid w:val="000677DB"/>
    <w:rsid w:val="00070410"/>
    <w:rsid w:val="0007192E"/>
    <w:rsid w:val="00072657"/>
    <w:rsid w:val="0007394B"/>
    <w:rsid w:val="0007395C"/>
    <w:rsid w:val="000779AE"/>
    <w:rsid w:val="0008386D"/>
    <w:rsid w:val="00084627"/>
    <w:rsid w:val="00085C49"/>
    <w:rsid w:val="00090778"/>
    <w:rsid w:val="0009504D"/>
    <w:rsid w:val="0009729B"/>
    <w:rsid w:val="000B2159"/>
    <w:rsid w:val="000B294B"/>
    <w:rsid w:val="000B6482"/>
    <w:rsid w:val="000C20A1"/>
    <w:rsid w:val="000C2129"/>
    <w:rsid w:val="000C7D40"/>
    <w:rsid w:val="000C7F28"/>
    <w:rsid w:val="000D0266"/>
    <w:rsid w:val="000D0B50"/>
    <w:rsid w:val="000D43F3"/>
    <w:rsid w:val="000E1F19"/>
    <w:rsid w:val="000E20C7"/>
    <w:rsid w:val="000E43B1"/>
    <w:rsid w:val="000E48B1"/>
    <w:rsid w:val="000E6437"/>
    <w:rsid w:val="000F0131"/>
    <w:rsid w:val="000F24DE"/>
    <w:rsid w:val="000F36D5"/>
    <w:rsid w:val="000F3B41"/>
    <w:rsid w:val="00102DAB"/>
    <w:rsid w:val="00104532"/>
    <w:rsid w:val="00110641"/>
    <w:rsid w:val="00112115"/>
    <w:rsid w:val="001267CF"/>
    <w:rsid w:val="00136DB0"/>
    <w:rsid w:val="0014059E"/>
    <w:rsid w:val="001412EE"/>
    <w:rsid w:val="0014695C"/>
    <w:rsid w:val="001501C6"/>
    <w:rsid w:val="00150C7D"/>
    <w:rsid w:val="00152F72"/>
    <w:rsid w:val="00157E39"/>
    <w:rsid w:val="001604AB"/>
    <w:rsid w:val="00172DD3"/>
    <w:rsid w:val="00191F24"/>
    <w:rsid w:val="00192ECE"/>
    <w:rsid w:val="00194B4B"/>
    <w:rsid w:val="00197580"/>
    <w:rsid w:val="0019784F"/>
    <w:rsid w:val="001A03FB"/>
    <w:rsid w:val="001A3FEC"/>
    <w:rsid w:val="001B11EA"/>
    <w:rsid w:val="001C1918"/>
    <w:rsid w:val="001D09F1"/>
    <w:rsid w:val="001D7C83"/>
    <w:rsid w:val="001E479D"/>
    <w:rsid w:val="001F321B"/>
    <w:rsid w:val="002006CF"/>
    <w:rsid w:val="00200BC5"/>
    <w:rsid w:val="00203FB5"/>
    <w:rsid w:val="00204716"/>
    <w:rsid w:val="00210CF0"/>
    <w:rsid w:val="00211FD6"/>
    <w:rsid w:val="00213C07"/>
    <w:rsid w:val="00221254"/>
    <w:rsid w:val="00222AD8"/>
    <w:rsid w:val="0022397D"/>
    <w:rsid w:val="00224A1E"/>
    <w:rsid w:val="00231411"/>
    <w:rsid w:val="002314A2"/>
    <w:rsid w:val="00233116"/>
    <w:rsid w:val="00237F11"/>
    <w:rsid w:val="00240EB0"/>
    <w:rsid w:val="002435E9"/>
    <w:rsid w:val="002438A1"/>
    <w:rsid w:val="00251EBC"/>
    <w:rsid w:val="00270276"/>
    <w:rsid w:val="00271B2B"/>
    <w:rsid w:val="00274F66"/>
    <w:rsid w:val="00287C0E"/>
    <w:rsid w:val="002A51DA"/>
    <w:rsid w:val="002A6B42"/>
    <w:rsid w:val="002A7C34"/>
    <w:rsid w:val="002B47E4"/>
    <w:rsid w:val="002B5ADD"/>
    <w:rsid w:val="002C5185"/>
    <w:rsid w:val="002C76E6"/>
    <w:rsid w:val="002D1200"/>
    <w:rsid w:val="002D687A"/>
    <w:rsid w:val="002D78CA"/>
    <w:rsid w:val="002E3CFE"/>
    <w:rsid w:val="002E447F"/>
    <w:rsid w:val="002F1192"/>
    <w:rsid w:val="00301605"/>
    <w:rsid w:val="00311516"/>
    <w:rsid w:val="0031229E"/>
    <w:rsid w:val="00312F12"/>
    <w:rsid w:val="00315BB0"/>
    <w:rsid w:val="00320762"/>
    <w:rsid w:val="003220D9"/>
    <w:rsid w:val="0032299A"/>
    <w:rsid w:val="00327EA9"/>
    <w:rsid w:val="00344783"/>
    <w:rsid w:val="0035103F"/>
    <w:rsid w:val="00356AED"/>
    <w:rsid w:val="0036179A"/>
    <w:rsid w:val="003633E2"/>
    <w:rsid w:val="00365ECD"/>
    <w:rsid w:val="00366E7A"/>
    <w:rsid w:val="00371E43"/>
    <w:rsid w:val="00372383"/>
    <w:rsid w:val="003726C4"/>
    <w:rsid w:val="003760CF"/>
    <w:rsid w:val="00376F7F"/>
    <w:rsid w:val="00377E6D"/>
    <w:rsid w:val="003930E5"/>
    <w:rsid w:val="00393FAB"/>
    <w:rsid w:val="003A09CB"/>
    <w:rsid w:val="003A3B17"/>
    <w:rsid w:val="003B19D0"/>
    <w:rsid w:val="003B4D9D"/>
    <w:rsid w:val="003C1BE3"/>
    <w:rsid w:val="003C4847"/>
    <w:rsid w:val="003C70B8"/>
    <w:rsid w:val="003D1BA0"/>
    <w:rsid w:val="003E5DE8"/>
    <w:rsid w:val="003E6105"/>
    <w:rsid w:val="003F0E38"/>
    <w:rsid w:val="003F19B4"/>
    <w:rsid w:val="003F1EAF"/>
    <w:rsid w:val="003F56BE"/>
    <w:rsid w:val="003F5A47"/>
    <w:rsid w:val="00413250"/>
    <w:rsid w:val="0041585B"/>
    <w:rsid w:val="004162E7"/>
    <w:rsid w:val="004251F7"/>
    <w:rsid w:val="004260E1"/>
    <w:rsid w:val="0042671F"/>
    <w:rsid w:val="00427A36"/>
    <w:rsid w:val="0043277A"/>
    <w:rsid w:val="00432829"/>
    <w:rsid w:val="00436FEF"/>
    <w:rsid w:val="00442707"/>
    <w:rsid w:val="00442783"/>
    <w:rsid w:val="0044557B"/>
    <w:rsid w:val="00450945"/>
    <w:rsid w:val="004532F6"/>
    <w:rsid w:val="004544AD"/>
    <w:rsid w:val="00457288"/>
    <w:rsid w:val="00460465"/>
    <w:rsid w:val="0046169B"/>
    <w:rsid w:val="00462227"/>
    <w:rsid w:val="0047016D"/>
    <w:rsid w:val="004715CB"/>
    <w:rsid w:val="004715E2"/>
    <w:rsid w:val="00472D63"/>
    <w:rsid w:val="004876C8"/>
    <w:rsid w:val="004934AE"/>
    <w:rsid w:val="00494E54"/>
    <w:rsid w:val="00497358"/>
    <w:rsid w:val="0049766D"/>
    <w:rsid w:val="004A0797"/>
    <w:rsid w:val="004A3244"/>
    <w:rsid w:val="004A4605"/>
    <w:rsid w:val="004B166D"/>
    <w:rsid w:val="004B1F45"/>
    <w:rsid w:val="004C5BBA"/>
    <w:rsid w:val="004C7FB5"/>
    <w:rsid w:val="004D423C"/>
    <w:rsid w:val="004D5ACE"/>
    <w:rsid w:val="004E6BCD"/>
    <w:rsid w:val="004F0116"/>
    <w:rsid w:val="004F4EB8"/>
    <w:rsid w:val="005002C7"/>
    <w:rsid w:val="0050111D"/>
    <w:rsid w:val="005025CC"/>
    <w:rsid w:val="0050319A"/>
    <w:rsid w:val="00504C7F"/>
    <w:rsid w:val="005059B0"/>
    <w:rsid w:val="00505B43"/>
    <w:rsid w:val="0051109C"/>
    <w:rsid w:val="00513146"/>
    <w:rsid w:val="005135B3"/>
    <w:rsid w:val="00515969"/>
    <w:rsid w:val="00517CD3"/>
    <w:rsid w:val="00523F49"/>
    <w:rsid w:val="0052422A"/>
    <w:rsid w:val="0052480D"/>
    <w:rsid w:val="005252E6"/>
    <w:rsid w:val="005335E3"/>
    <w:rsid w:val="0053522C"/>
    <w:rsid w:val="00537F91"/>
    <w:rsid w:val="005458BF"/>
    <w:rsid w:val="00547435"/>
    <w:rsid w:val="005528A7"/>
    <w:rsid w:val="00553FC8"/>
    <w:rsid w:val="005566C3"/>
    <w:rsid w:val="00560B67"/>
    <w:rsid w:val="00564491"/>
    <w:rsid w:val="00564A13"/>
    <w:rsid w:val="00567A84"/>
    <w:rsid w:val="0057216B"/>
    <w:rsid w:val="00572931"/>
    <w:rsid w:val="00575CD2"/>
    <w:rsid w:val="00577986"/>
    <w:rsid w:val="00584B07"/>
    <w:rsid w:val="0058546C"/>
    <w:rsid w:val="005865B4"/>
    <w:rsid w:val="005910F6"/>
    <w:rsid w:val="005927F4"/>
    <w:rsid w:val="0059381A"/>
    <w:rsid w:val="00595D7E"/>
    <w:rsid w:val="005A1E32"/>
    <w:rsid w:val="005A275C"/>
    <w:rsid w:val="005A6DD1"/>
    <w:rsid w:val="005B666A"/>
    <w:rsid w:val="005B7106"/>
    <w:rsid w:val="005C0A8A"/>
    <w:rsid w:val="005C1748"/>
    <w:rsid w:val="005D033E"/>
    <w:rsid w:val="005D7485"/>
    <w:rsid w:val="005E2647"/>
    <w:rsid w:val="005F3B21"/>
    <w:rsid w:val="005F5823"/>
    <w:rsid w:val="006001C1"/>
    <w:rsid w:val="006011D6"/>
    <w:rsid w:val="006018E1"/>
    <w:rsid w:val="00603A40"/>
    <w:rsid w:val="00604079"/>
    <w:rsid w:val="00616B09"/>
    <w:rsid w:val="00620BED"/>
    <w:rsid w:val="006218C1"/>
    <w:rsid w:val="006256E3"/>
    <w:rsid w:val="006258BD"/>
    <w:rsid w:val="006364DA"/>
    <w:rsid w:val="00637ACA"/>
    <w:rsid w:val="00643CE5"/>
    <w:rsid w:val="006601D9"/>
    <w:rsid w:val="0066037B"/>
    <w:rsid w:val="00661931"/>
    <w:rsid w:val="006658F1"/>
    <w:rsid w:val="00666928"/>
    <w:rsid w:val="0067144C"/>
    <w:rsid w:val="00676480"/>
    <w:rsid w:val="006770F7"/>
    <w:rsid w:val="0067745A"/>
    <w:rsid w:val="00684E36"/>
    <w:rsid w:val="00695CC8"/>
    <w:rsid w:val="006A118E"/>
    <w:rsid w:val="006A2357"/>
    <w:rsid w:val="006A2AE3"/>
    <w:rsid w:val="006A58EC"/>
    <w:rsid w:val="006B0F15"/>
    <w:rsid w:val="006B2AF0"/>
    <w:rsid w:val="006B32BA"/>
    <w:rsid w:val="006C003E"/>
    <w:rsid w:val="006C1D69"/>
    <w:rsid w:val="006C595C"/>
    <w:rsid w:val="006C70F6"/>
    <w:rsid w:val="006D1E45"/>
    <w:rsid w:val="006D292D"/>
    <w:rsid w:val="006D3AFB"/>
    <w:rsid w:val="006D4983"/>
    <w:rsid w:val="006E0B93"/>
    <w:rsid w:val="006E1C7C"/>
    <w:rsid w:val="006E67BD"/>
    <w:rsid w:val="006F1FBB"/>
    <w:rsid w:val="006F2A7A"/>
    <w:rsid w:val="006F3856"/>
    <w:rsid w:val="006F4380"/>
    <w:rsid w:val="00703C27"/>
    <w:rsid w:val="00716924"/>
    <w:rsid w:val="00717887"/>
    <w:rsid w:val="0072050B"/>
    <w:rsid w:val="00721504"/>
    <w:rsid w:val="00724A86"/>
    <w:rsid w:val="0072508D"/>
    <w:rsid w:val="0073029D"/>
    <w:rsid w:val="00730A1A"/>
    <w:rsid w:val="00731038"/>
    <w:rsid w:val="00732C7C"/>
    <w:rsid w:val="00736924"/>
    <w:rsid w:val="00753B84"/>
    <w:rsid w:val="00754E08"/>
    <w:rsid w:val="00760732"/>
    <w:rsid w:val="007609BB"/>
    <w:rsid w:val="00761D71"/>
    <w:rsid w:val="00763E68"/>
    <w:rsid w:val="00765651"/>
    <w:rsid w:val="00765E61"/>
    <w:rsid w:val="00772869"/>
    <w:rsid w:val="00776379"/>
    <w:rsid w:val="0077706A"/>
    <w:rsid w:val="0078052A"/>
    <w:rsid w:val="0078235F"/>
    <w:rsid w:val="007869AC"/>
    <w:rsid w:val="00793A3C"/>
    <w:rsid w:val="00797525"/>
    <w:rsid w:val="007A134E"/>
    <w:rsid w:val="007A2391"/>
    <w:rsid w:val="007A45DE"/>
    <w:rsid w:val="007A4A3D"/>
    <w:rsid w:val="007B6C38"/>
    <w:rsid w:val="007C0E53"/>
    <w:rsid w:val="007C2DC6"/>
    <w:rsid w:val="007C62EB"/>
    <w:rsid w:val="007C7822"/>
    <w:rsid w:val="007D2471"/>
    <w:rsid w:val="007D6A95"/>
    <w:rsid w:val="007E1E50"/>
    <w:rsid w:val="007E5B35"/>
    <w:rsid w:val="007F2497"/>
    <w:rsid w:val="007F3385"/>
    <w:rsid w:val="007F481E"/>
    <w:rsid w:val="007F5CB1"/>
    <w:rsid w:val="007F63CD"/>
    <w:rsid w:val="007F7F70"/>
    <w:rsid w:val="008013C1"/>
    <w:rsid w:val="00802DC3"/>
    <w:rsid w:val="00816837"/>
    <w:rsid w:val="00817112"/>
    <w:rsid w:val="00823DDD"/>
    <w:rsid w:val="008271EB"/>
    <w:rsid w:val="00827571"/>
    <w:rsid w:val="0083507C"/>
    <w:rsid w:val="00837C27"/>
    <w:rsid w:val="00844791"/>
    <w:rsid w:val="00850447"/>
    <w:rsid w:val="00855710"/>
    <w:rsid w:val="00856174"/>
    <w:rsid w:val="00857CED"/>
    <w:rsid w:val="00862361"/>
    <w:rsid w:val="008639F8"/>
    <w:rsid w:val="00865128"/>
    <w:rsid w:val="00866972"/>
    <w:rsid w:val="00866F00"/>
    <w:rsid w:val="008704D2"/>
    <w:rsid w:val="0087092F"/>
    <w:rsid w:val="00872441"/>
    <w:rsid w:val="00874F98"/>
    <w:rsid w:val="0087631D"/>
    <w:rsid w:val="008818C6"/>
    <w:rsid w:val="00884B02"/>
    <w:rsid w:val="00885054"/>
    <w:rsid w:val="008864CF"/>
    <w:rsid w:val="00894040"/>
    <w:rsid w:val="008962B5"/>
    <w:rsid w:val="008A6DEA"/>
    <w:rsid w:val="008B3DE7"/>
    <w:rsid w:val="008B6FB6"/>
    <w:rsid w:val="008B7429"/>
    <w:rsid w:val="008B79EC"/>
    <w:rsid w:val="008C0B75"/>
    <w:rsid w:val="008C3890"/>
    <w:rsid w:val="008C5457"/>
    <w:rsid w:val="008C7E47"/>
    <w:rsid w:val="008D1F0F"/>
    <w:rsid w:val="008D6789"/>
    <w:rsid w:val="008E23A1"/>
    <w:rsid w:val="008E2FBA"/>
    <w:rsid w:val="008E6F1F"/>
    <w:rsid w:val="008E7B99"/>
    <w:rsid w:val="008F121F"/>
    <w:rsid w:val="008F31C1"/>
    <w:rsid w:val="008F6AF9"/>
    <w:rsid w:val="008F7BF8"/>
    <w:rsid w:val="009015B7"/>
    <w:rsid w:val="00901D7F"/>
    <w:rsid w:val="009105BF"/>
    <w:rsid w:val="009143BB"/>
    <w:rsid w:val="009164BF"/>
    <w:rsid w:val="0091683C"/>
    <w:rsid w:val="00917FFB"/>
    <w:rsid w:val="00920B7B"/>
    <w:rsid w:val="00927266"/>
    <w:rsid w:val="009311AF"/>
    <w:rsid w:val="009318C3"/>
    <w:rsid w:val="00931C1D"/>
    <w:rsid w:val="009321CF"/>
    <w:rsid w:val="00940D2C"/>
    <w:rsid w:val="00941206"/>
    <w:rsid w:val="0095289D"/>
    <w:rsid w:val="00954638"/>
    <w:rsid w:val="00957199"/>
    <w:rsid w:val="00957479"/>
    <w:rsid w:val="00957A92"/>
    <w:rsid w:val="00960245"/>
    <w:rsid w:val="00961160"/>
    <w:rsid w:val="00967FC6"/>
    <w:rsid w:val="009708A3"/>
    <w:rsid w:val="00973EFC"/>
    <w:rsid w:val="009759E1"/>
    <w:rsid w:val="00983B60"/>
    <w:rsid w:val="00984F5C"/>
    <w:rsid w:val="00987D6B"/>
    <w:rsid w:val="00993F67"/>
    <w:rsid w:val="00995C6C"/>
    <w:rsid w:val="00997A93"/>
    <w:rsid w:val="009A09D2"/>
    <w:rsid w:val="009A2759"/>
    <w:rsid w:val="009A4F9A"/>
    <w:rsid w:val="009B368B"/>
    <w:rsid w:val="009C0327"/>
    <w:rsid w:val="009C7CC3"/>
    <w:rsid w:val="009D1AF0"/>
    <w:rsid w:val="009D5879"/>
    <w:rsid w:val="009D7D76"/>
    <w:rsid w:val="009E2064"/>
    <w:rsid w:val="009E257A"/>
    <w:rsid w:val="009E4BC0"/>
    <w:rsid w:val="009E518D"/>
    <w:rsid w:val="009F34FD"/>
    <w:rsid w:val="009F6314"/>
    <w:rsid w:val="00A068DA"/>
    <w:rsid w:val="00A1336B"/>
    <w:rsid w:val="00A13B62"/>
    <w:rsid w:val="00A17288"/>
    <w:rsid w:val="00A17699"/>
    <w:rsid w:val="00A22286"/>
    <w:rsid w:val="00A2557D"/>
    <w:rsid w:val="00A25892"/>
    <w:rsid w:val="00A271E5"/>
    <w:rsid w:val="00A2791B"/>
    <w:rsid w:val="00A3231A"/>
    <w:rsid w:val="00A35E90"/>
    <w:rsid w:val="00A37934"/>
    <w:rsid w:val="00A40652"/>
    <w:rsid w:val="00A45C40"/>
    <w:rsid w:val="00A46631"/>
    <w:rsid w:val="00A50ECA"/>
    <w:rsid w:val="00A50EE5"/>
    <w:rsid w:val="00A513E2"/>
    <w:rsid w:val="00A56E62"/>
    <w:rsid w:val="00A57931"/>
    <w:rsid w:val="00A6107E"/>
    <w:rsid w:val="00A64B3C"/>
    <w:rsid w:val="00A65DC7"/>
    <w:rsid w:val="00A6627A"/>
    <w:rsid w:val="00A76ECD"/>
    <w:rsid w:val="00A822F4"/>
    <w:rsid w:val="00A84483"/>
    <w:rsid w:val="00A85865"/>
    <w:rsid w:val="00A8605A"/>
    <w:rsid w:val="00A87981"/>
    <w:rsid w:val="00A916CD"/>
    <w:rsid w:val="00A918DF"/>
    <w:rsid w:val="00A94B03"/>
    <w:rsid w:val="00A965CC"/>
    <w:rsid w:val="00A96FDF"/>
    <w:rsid w:val="00A977FC"/>
    <w:rsid w:val="00AB4AB2"/>
    <w:rsid w:val="00AB5B3E"/>
    <w:rsid w:val="00AB65DD"/>
    <w:rsid w:val="00AB73B5"/>
    <w:rsid w:val="00AC178F"/>
    <w:rsid w:val="00AC34A9"/>
    <w:rsid w:val="00AD08F7"/>
    <w:rsid w:val="00AD284C"/>
    <w:rsid w:val="00AD2C63"/>
    <w:rsid w:val="00AD72A7"/>
    <w:rsid w:val="00AE01DF"/>
    <w:rsid w:val="00AF1763"/>
    <w:rsid w:val="00AF60EB"/>
    <w:rsid w:val="00B01F09"/>
    <w:rsid w:val="00B028BE"/>
    <w:rsid w:val="00B02935"/>
    <w:rsid w:val="00B02B33"/>
    <w:rsid w:val="00B0493A"/>
    <w:rsid w:val="00B06757"/>
    <w:rsid w:val="00B06BD1"/>
    <w:rsid w:val="00B107CB"/>
    <w:rsid w:val="00B137A5"/>
    <w:rsid w:val="00B2082A"/>
    <w:rsid w:val="00B23435"/>
    <w:rsid w:val="00B23EC2"/>
    <w:rsid w:val="00B255EA"/>
    <w:rsid w:val="00B31C9A"/>
    <w:rsid w:val="00B371FD"/>
    <w:rsid w:val="00B404BD"/>
    <w:rsid w:val="00B4472F"/>
    <w:rsid w:val="00B50A30"/>
    <w:rsid w:val="00B50DCC"/>
    <w:rsid w:val="00B54709"/>
    <w:rsid w:val="00B55C2A"/>
    <w:rsid w:val="00B561F7"/>
    <w:rsid w:val="00B60813"/>
    <w:rsid w:val="00B61B1E"/>
    <w:rsid w:val="00B6314A"/>
    <w:rsid w:val="00B65632"/>
    <w:rsid w:val="00B7489C"/>
    <w:rsid w:val="00B81001"/>
    <w:rsid w:val="00B83004"/>
    <w:rsid w:val="00B87C5C"/>
    <w:rsid w:val="00B9302E"/>
    <w:rsid w:val="00B94027"/>
    <w:rsid w:val="00B94599"/>
    <w:rsid w:val="00BA0F84"/>
    <w:rsid w:val="00BA1037"/>
    <w:rsid w:val="00BA7590"/>
    <w:rsid w:val="00BB3DBC"/>
    <w:rsid w:val="00BB7664"/>
    <w:rsid w:val="00BC43EA"/>
    <w:rsid w:val="00BC4722"/>
    <w:rsid w:val="00BD0BD9"/>
    <w:rsid w:val="00BD4491"/>
    <w:rsid w:val="00BD6519"/>
    <w:rsid w:val="00BD7A25"/>
    <w:rsid w:val="00BE34E7"/>
    <w:rsid w:val="00BE7178"/>
    <w:rsid w:val="00BE7E6E"/>
    <w:rsid w:val="00BF0937"/>
    <w:rsid w:val="00BF0FE9"/>
    <w:rsid w:val="00BF181C"/>
    <w:rsid w:val="00BF251C"/>
    <w:rsid w:val="00BF45C6"/>
    <w:rsid w:val="00BF5EA3"/>
    <w:rsid w:val="00C035D3"/>
    <w:rsid w:val="00C107C2"/>
    <w:rsid w:val="00C16CFC"/>
    <w:rsid w:val="00C2015C"/>
    <w:rsid w:val="00C21A59"/>
    <w:rsid w:val="00C2227B"/>
    <w:rsid w:val="00C23A9C"/>
    <w:rsid w:val="00C24981"/>
    <w:rsid w:val="00C257D0"/>
    <w:rsid w:val="00C2613D"/>
    <w:rsid w:val="00C34E92"/>
    <w:rsid w:val="00C34F43"/>
    <w:rsid w:val="00C350C5"/>
    <w:rsid w:val="00C36BC4"/>
    <w:rsid w:val="00C439B6"/>
    <w:rsid w:val="00C4418A"/>
    <w:rsid w:val="00C442C8"/>
    <w:rsid w:val="00C45E4C"/>
    <w:rsid w:val="00C461E7"/>
    <w:rsid w:val="00C46298"/>
    <w:rsid w:val="00C63721"/>
    <w:rsid w:val="00C662F3"/>
    <w:rsid w:val="00C6667C"/>
    <w:rsid w:val="00C73889"/>
    <w:rsid w:val="00C73A8C"/>
    <w:rsid w:val="00C764AB"/>
    <w:rsid w:val="00C77F42"/>
    <w:rsid w:val="00C8380C"/>
    <w:rsid w:val="00C850A1"/>
    <w:rsid w:val="00C8672F"/>
    <w:rsid w:val="00C86EE9"/>
    <w:rsid w:val="00C87065"/>
    <w:rsid w:val="00C9214A"/>
    <w:rsid w:val="00C92C55"/>
    <w:rsid w:val="00C961A6"/>
    <w:rsid w:val="00C973EC"/>
    <w:rsid w:val="00CA044B"/>
    <w:rsid w:val="00CA5C10"/>
    <w:rsid w:val="00CA61C1"/>
    <w:rsid w:val="00CA7A8F"/>
    <w:rsid w:val="00CB4B5D"/>
    <w:rsid w:val="00CB5FA4"/>
    <w:rsid w:val="00CB6E4A"/>
    <w:rsid w:val="00CC6870"/>
    <w:rsid w:val="00CD2500"/>
    <w:rsid w:val="00CD3F0C"/>
    <w:rsid w:val="00CE07CF"/>
    <w:rsid w:val="00CE0E90"/>
    <w:rsid w:val="00CE2C9D"/>
    <w:rsid w:val="00CF18C1"/>
    <w:rsid w:val="00D03037"/>
    <w:rsid w:val="00D10811"/>
    <w:rsid w:val="00D132B8"/>
    <w:rsid w:val="00D16A1E"/>
    <w:rsid w:val="00D23B48"/>
    <w:rsid w:val="00D274E8"/>
    <w:rsid w:val="00D27E50"/>
    <w:rsid w:val="00D34938"/>
    <w:rsid w:val="00D34B26"/>
    <w:rsid w:val="00D42678"/>
    <w:rsid w:val="00D50EAF"/>
    <w:rsid w:val="00D55C4D"/>
    <w:rsid w:val="00D618D8"/>
    <w:rsid w:val="00D63FEA"/>
    <w:rsid w:val="00D64F7E"/>
    <w:rsid w:val="00D6623E"/>
    <w:rsid w:val="00D677CE"/>
    <w:rsid w:val="00D7030F"/>
    <w:rsid w:val="00D761CF"/>
    <w:rsid w:val="00D81746"/>
    <w:rsid w:val="00D8187D"/>
    <w:rsid w:val="00D82E39"/>
    <w:rsid w:val="00D83442"/>
    <w:rsid w:val="00D95048"/>
    <w:rsid w:val="00D952E7"/>
    <w:rsid w:val="00D959AB"/>
    <w:rsid w:val="00D95A00"/>
    <w:rsid w:val="00D97330"/>
    <w:rsid w:val="00DA0C59"/>
    <w:rsid w:val="00DA593A"/>
    <w:rsid w:val="00DA64E2"/>
    <w:rsid w:val="00DA676E"/>
    <w:rsid w:val="00DA7651"/>
    <w:rsid w:val="00DB60EE"/>
    <w:rsid w:val="00DC470D"/>
    <w:rsid w:val="00DD1BB4"/>
    <w:rsid w:val="00DD2D4B"/>
    <w:rsid w:val="00DD6528"/>
    <w:rsid w:val="00DD79A8"/>
    <w:rsid w:val="00DE4969"/>
    <w:rsid w:val="00DE4A6E"/>
    <w:rsid w:val="00DF25C1"/>
    <w:rsid w:val="00DF33EC"/>
    <w:rsid w:val="00DF7DD2"/>
    <w:rsid w:val="00E0187F"/>
    <w:rsid w:val="00E060F8"/>
    <w:rsid w:val="00E07ABF"/>
    <w:rsid w:val="00E07B45"/>
    <w:rsid w:val="00E106C9"/>
    <w:rsid w:val="00E145BC"/>
    <w:rsid w:val="00E14657"/>
    <w:rsid w:val="00E14AD8"/>
    <w:rsid w:val="00E21D3C"/>
    <w:rsid w:val="00E26154"/>
    <w:rsid w:val="00E2620D"/>
    <w:rsid w:val="00E30EB7"/>
    <w:rsid w:val="00E322FF"/>
    <w:rsid w:val="00E42DB5"/>
    <w:rsid w:val="00E4696E"/>
    <w:rsid w:val="00E4710F"/>
    <w:rsid w:val="00E50BF4"/>
    <w:rsid w:val="00E50FF2"/>
    <w:rsid w:val="00E512A8"/>
    <w:rsid w:val="00E51F98"/>
    <w:rsid w:val="00E543D2"/>
    <w:rsid w:val="00E63549"/>
    <w:rsid w:val="00E66DF4"/>
    <w:rsid w:val="00E71865"/>
    <w:rsid w:val="00E71A35"/>
    <w:rsid w:val="00E73A4A"/>
    <w:rsid w:val="00E75DA7"/>
    <w:rsid w:val="00E772D7"/>
    <w:rsid w:val="00E8057C"/>
    <w:rsid w:val="00E807C7"/>
    <w:rsid w:val="00E86DD2"/>
    <w:rsid w:val="00E871A2"/>
    <w:rsid w:val="00E87208"/>
    <w:rsid w:val="00E87FA2"/>
    <w:rsid w:val="00E90106"/>
    <w:rsid w:val="00E9287D"/>
    <w:rsid w:val="00EA1260"/>
    <w:rsid w:val="00EA2764"/>
    <w:rsid w:val="00EA6413"/>
    <w:rsid w:val="00EA6679"/>
    <w:rsid w:val="00EB30DA"/>
    <w:rsid w:val="00EB5D99"/>
    <w:rsid w:val="00EC5A65"/>
    <w:rsid w:val="00EC7B7B"/>
    <w:rsid w:val="00ED0139"/>
    <w:rsid w:val="00ED1262"/>
    <w:rsid w:val="00ED1C90"/>
    <w:rsid w:val="00ED363F"/>
    <w:rsid w:val="00ED4A34"/>
    <w:rsid w:val="00ED5167"/>
    <w:rsid w:val="00ED6335"/>
    <w:rsid w:val="00ED6566"/>
    <w:rsid w:val="00EF24F9"/>
    <w:rsid w:val="00EF7079"/>
    <w:rsid w:val="00F0148F"/>
    <w:rsid w:val="00F07691"/>
    <w:rsid w:val="00F10251"/>
    <w:rsid w:val="00F13A81"/>
    <w:rsid w:val="00F1646B"/>
    <w:rsid w:val="00F37755"/>
    <w:rsid w:val="00F426C5"/>
    <w:rsid w:val="00F53D10"/>
    <w:rsid w:val="00F54E09"/>
    <w:rsid w:val="00F568E1"/>
    <w:rsid w:val="00F640FD"/>
    <w:rsid w:val="00F647D6"/>
    <w:rsid w:val="00F65A62"/>
    <w:rsid w:val="00F661AC"/>
    <w:rsid w:val="00F70726"/>
    <w:rsid w:val="00F71265"/>
    <w:rsid w:val="00F745B4"/>
    <w:rsid w:val="00F747BB"/>
    <w:rsid w:val="00F807C8"/>
    <w:rsid w:val="00F81948"/>
    <w:rsid w:val="00F81E5F"/>
    <w:rsid w:val="00F912D6"/>
    <w:rsid w:val="00FA035F"/>
    <w:rsid w:val="00FA10DC"/>
    <w:rsid w:val="00FA4E37"/>
    <w:rsid w:val="00FA6436"/>
    <w:rsid w:val="00FB4140"/>
    <w:rsid w:val="00FB4B10"/>
    <w:rsid w:val="00FC4B3C"/>
    <w:rsid w:val="00FC7A69"/>
    <w:rsid w:val="00FD0B69"/>
    <w:rsid w:val="00FD678D"/>
    <w:rsid w:val="00FD6D6D"/>
    <w:rsid w:val="00FE423F"/>
    <w:rsid w:val="00FE5851"/>
    <w:rsid w:val="00FE6CDF"/>
    <w:rsid w:val="00FF2E5E"/>
    <w:rsid w:val="00FF40D9"/>
    <w:rsid w:val="00FF7009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BE7631"/>
  <w15:docId w15:val="{E73F4615-6D41-4DFD-BB40-E7035571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A4A"/>
    <w:pPr>
      <w:tabs>
        <w:tab w:val="left" w:pos="2552"/>
        <w:tab w:val="left" w:pos="5103"/>
        <w:tab w:val="left" w:pos="7655"/>
        <w:tab w:val="right" w:pos="9356"/>
      </w:tabs>
    </w:pPr>
    <w:rPr>
      <w:sz w:val="24"/>
      <w:szCs w:val="24"/>
    </w:rPr>
  </w:style>
  <w:style w:type="paragraph" w:styleId="Rubrik1">
    <w:name w:val="heading 1"/>
    <w:basedOn w:val="Normal"/>
    <w:next w:val="Normal"/>
    <w:qFormat/>
    <w:rsid w:val="00D677CE"/>
    <w:pPr>
      <w:keepNext/>
      <w:spacing w:after="400" w:line="320" w:lineRule="exact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rsid w:val="00523F49"/>
    <w:pPr>
      <w:keepNext/>
      <w:spacing w:before="300" w:after="12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rsid w:val="00523F49"/>
    <w:pPr>
      <w:keepNext/>
      <w:spacing w:before="260" w:after="120"/>
      <w:outlineLvl w:val="2"/>
    </w:pPr>
    <w:rPr>
      <w:rFonts w:ascii="Arial" w:hAnsi="Arial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Liv">
    <w:name w:val="Liv"/>
    <w:rsid w:val="00F1646B"/>
    <w:pPr>
      <w:numPr>
        <w:numId w:val="1"/>
      </w:numPr>
    </w:pPr>
  </w:style>
  <w:style w:type="paragraph" w:customStyle="1" w:styleId="Tabell">
    <w:name w:val="Tabell"/>
    <w:basedOn w:val="Normal"/>
    <w:next w:val="Normal"/>
    <w:rsid w:val="00D677CE"/>
    <w:pPr>
      <w:widowControl w:val="0"/>
      <w:tabs>
        <w:tab w:val="right" w:pos="7655"/>
      </w:tabs>
      <w:spacing w:after="200"/>
    </w:pPr>
    <w:rPr>
      <w:rFonts w:ascii="Arial" w:hAnsi="Arial"/>
      <w:sz w:val="20"/>
      <w:szCs w:val="20"/>
    </w:rPr>
  </w:style>
  <w:style w:type="paragraph" w:customStyle="1" w:styleId="utdrag">
    <w:name w:val="utdrag"/>
    <w:rsid w:val="00D677CE"/>
    <w:rPr>
      <w:sz w:val="24"/>
    </w:rPr>
  </w:style>
  <w:style w:type="paragraph" w:styleId="Sidhuvud">
    <w:name w:val="header"/>
    <w:basedOn w:val="Normal"/>
    <w:rsid w:val="009143BB"/>
    <w:pPr>
      <w:tabs>
        <w:tab w:val="clear" w:pos="2552"/>
        <w:tab w:val="clear" w:pos="5103"/>
        <w:tab w:val="clear" w:pos="7655"/>
        <w:tab w:val="clear" w:pos="9356"/>
        <w:tab w:val="center" w:pos="4536"/>
        <w:tab w:val="right" w:pos="9072"/>
      </w:tabs>
    </w:pPr>
  </w:style>
  <w:style w:type="paragraph" w:styleId="Sidfot">
    <w:name w:val="footer"/>
    <w:basedOn w:val="Normal"/>
    <w:rsid w:val="009143BB"/>
    <w:pPr>
      <w:tabs>
        <w:tab w:val="clear" w:pos="2552"/>
        <w:tab w:val="clear" w:pos="5103"/>
        <w:tab w:val="clear" w:pos="7655"/>
        <w:tab w:val="clear" w:pos="9356"/>
        <w:tab w:val="center" w:pos="4536"/>
        <w:tab w:val="right" w:pos="9072"/>
      </w:tabs>
    </w:pPr>
  </w:style>
  <w:style w:type="paragraph" w:customStyle="1" w:styleId="Piska">
    <w:name w:val="Piska"/>
    <w:basedOn w:val="Normal"/>
    <w:autoRedefine/>
    <w:rsid w:val="00D677CE"/>
    <w:rPr>
      <w:sz w:val="20"/>
      <w:szCs w:val="20"/>
    </w:rPr>
  </w:style>
  <w:style w:type="paragraph" w:customStyle="1" w:styleId="Paragrafnummer">
    <w:name w:val="Paragrafnummer"/>
    <w:basedOn w:val="Rubrik2"/>
    <w:rsid w:val="00D34938"/>
    <w:pPr>
      <w:spacing w:before="360" w:after="0"/>
    </w:pPr>
    <w:rPr>
      <w:b w:val="0"/>
    </w:rPr>
  </w:style>
  <w:style w:type="paragraph" w:customStyle="1" w:styleId="Normalmedindrag">
    <w:name w:val="Normal med indrag"/>
    <w:basedOn w:val="Normal"/>
    <w:rsid w:val="00D677CE"/>
    <w:pPr>
      <w:tabs>
        <w:tab w:val="left" w:pos="2892"/>
      </w:tabs>
      <w:ind w:left="2892" w:hanging="340"/>
    </w:pPr>
  </w:style>
  <w:style w:type="paragraph" w:styleId="Liststycke">
    <w:name w:val="List Paragraph"/>
    <w:basedOn w:val="Normal"/>
    <w:uiPriority w:val="34"/>
    <w:qFormat/>
    <w:rsid w:val="000201C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5103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1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8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A8BF6-D8C6-47BC-84F0-C23704FF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Värmland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keth03</dc:creator>
  <cp:lastModifiedBy>Berit Bryske</cp:lastModifiedBy>
  <cp:revision>5</cp:revision>
  <cp:lastPrinted>2016-10-12T15:33:00Z</cp:lastPrinted>
  <dcterms:created xsi:type="dcterms:W3CDTF">2017-09-22T11:44:00Z</dcterms:created>
  <dcterms:modified xsi:type="dcterms:W3CDTF">2017-11-16T13:28:00Z</dcterms:modified>
</cp:coreProperties>
</file>